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D2FF7" w:rsidRPr="00AA4025" w:rsidRDefault="001D2FF7" w:rsidP="001D2FF7">
      <w:bookmarkStart w:id="0" w:name="_Toc433988153"/>
      <w:bookmarkStart w:id="1" w:name="_Toc468439957"/>
    </w:p>
    <w:p w:rsidR="001D2FF7" w:rsidRDefault="001D2FF7" w:rsidP="001D2FF7">
      <w:pPr>
        <w:pStyle w:val="NormalWeb"/>
        <w:tabs>
          <w:tab w:val="left" w:pos="142"/>
        </w:tabs>
        <w:spacing w:before="0" w:beforeAutospacing="0" w:after="0" w:afterAutospacing="0"/>
        <w:jc w:val="right"/>
        <w:rPr>
          <w:noProof/>
          <w:color w:val="1F4E79" w:themeColor="accent1" w:themeShade="80"/>
          <w:sz w:val="40"/>
          <w:szCs w:val="40"/>
          <w:u w:val="single"/>
        </w:rPr>
      </w:pPr>
    </w:p>
    <w:p w:rsidR="001D2FF7" w:rsidRDefault="001D2FF7" w:rsidP="001D2FF7">
      <w:pPr>
        <w:pStyle w:val="NormalWeb"/>
        <w:tabs>
          <w:tab w:val="left" w:pos="142"/>
        </w:tabs>
        <w:spacing w:before="0" w:beforeAutospacing="0" w:after="0" w:afterAutospacing="0"/>
        <w:jc w:val="right"/>
        <w:rPr>
          <w:noProof/>
          <w:color w:val="1F4E79" w:themeColor="accent1" w:themeShade="80"/>
          <w:sz w:val="40"/>
          <w:szCs w:val="40"/>
          <w:u w:val="single"/>
        </w:rPr>
      </w:pPr>
    </w:p>
    <w:p w:rsidR="001D2FF7" w:rsidRDefault="001D2FF7" w:rsidP="001D2FF7">
      <w:pPr>
        <w:pStyle w:val="NormalWeb"/>
        <w:tabs>
          <w:tab w:val="left" w:pos="142"/>
        </w:tabs>
        <w:spacing w:before="0" w:beforeAutospacing="0" w:after="0" w:afterAutospacing="0"/>
        <w:jc w:val="right"/>
        <w:rPr>
          <w:noProof/>
          <w:color w:val="1F4E79" w:themeColor="accent1" w:themeShade="80"/>
          <w:sz w:val="40"/>
          <w:szCs w:val="40"/>
          <w:u w:val="single"/>
        </w:rPr>
      </w:pPr>
    </w:p>
    <w:p w:rsidR="001D2FF7" w:rsidRDefault="001D2FF7" w:rsidP="001D2FF7">
      <w:pPr>
        <w:pStyle w:val="NormalWeb"/>
        <w:tabs>
          <w:tab w:val="left" w:pos="142"/>
        </w:tabs>
        <w:spacing w:before="0" w:beforeAutospacing="0" w:after="0" w:afterAutospacing="0"/>
        <w:jc w:val="right"/>
        <w:rPr>
          <w:noProof/>
          <w:color w:val="1F4E79" w:themeColor="accent1" w:themeShade="80"/>
          <w:sz w:val="40"/>
          <w:szCs w:val="40"/>
          <w:u w:val="single"/>
        </w:rPr>
      </w:pPr>
    </w:p>
    <w:p w:rsidR="001D2FF7" w:rsidRDefault="001D2FF7" w:rsidP="00A056B8">
      <w:pPr>
        <w:pStyle w:val="NormalWeb"/>
        <w:tabs>
          <w:tab w:val="left" w:pos="142"/>
        </w:tabs>
        <w:spacing w:before="0" w:beforeAutospacing="0" w:after="0" w:afterAutospacing="0"/>
        <w:jc w:val="center"/>
        <w:rPr>
          <w:noProof/>
          <w:color w:val="1F4E79" w:themeColor="accent1" w:themeShade="80"/>
          <w:sz w:val="40"/>
          <w:szCs w:val="40"/>
          <w:u w:val="single"/>
        </w:rPr>
      </w:pPr>
    </w:p>
    <w:p w:rsidR="00E50FB7" w:rsidRDefault="00E50FB7" w:rsidP="00A056B8">
      <w:pPr>
        <w:pStyle w:val="NormalWeb"/>
        <w:tabs>
          <w:tab w:val="left" w:pos="142"/>
        </w:tabs>
        <w:spacing w:before="0" w:beforeAutospacing="0" w:after="0" w:afterAutospacing="0"/>
        <w:jc w:val="center"/>
        <w:rPr>
          <w:noProof/>
          <w:color w:val="1F4E79" w:themeColor="accent1" w:themeShade="80"/>
          <w:sz w:val="40"/>
          <w:szCs w:val="40"/>
          <w:u w:val="single"/>
        </w:rPr>
      </w:pPr>
    </w:p>
    <w:p w:rsidR="001D2FF7" w:rsidRDefault="001D2FF7" w:rsidP="00A056B8">
      <w:pPr>
        <w:pStyle w:val="NormalWeb"/>
        <w:tabs>
          <w:tab w:val="left" w:pos="142"/>
        </w:tabs>
        <w:spacing w:before="0" w:beforeAutospacing="0" w:after="0" w:afterAutospacing="0"/>
        <w:rPr>
          <w:noProof/>
          <w:color w:val="1F4E79" w:themeColor="accent1" w:themeShade="80"/>
          <w:sz w:val="40"/>
          <w:szCs w:val="40"/>
          <w:u w:val="single"/>
        </w:rPr>
      </w:pPr>
    </w:p>
    <w:p w:rsidR="0080673A" w:rsidRDefault="0080673A" w:rsidP="00A056B8">
      <w:pPr>
        <w:pStyle w:val="NormalWeb"/>
        <w:tabs>
          <w:tab w:val="left" w:pos="142"/>
        </w:tabs>
        <w:spacing w:before="0" w:beforeAutospacing="0" w:after="0" w:afterAutospacing="0"/>
        <w:rPr>
          <w:noProof/>
          <w:color w:val="1F4E79" w:themeColor="accent1" w:themeShade="80"/>
          <w:sz w:val="40"/>
          <w:szCs w:val="40"/>
          <w:u w:val="single"/>
        </w:rPr>
      </w:pPr>
    </w:p>
    <w:p w:rsidR="001D2FF7" w:rsidRDefault="001D2FF7" w:rsidP="001D2FF7">
      <w:pPr>
        <w:pStyle w:val="NormalWeb"/>
        <w:tabs>
          <w:tab w:val="left" w:pos="142"/>
        </w:tabs>
        <w:spacing w:before="0" w:beforeAutospacing="0" w:after="0" w:afterAutospacing="0"/>
        <w:jc w:val="right"/>
        <w:rPr>
          <w:noProof/>
          <w:color w:val="1F4E79" w:themeColor="accent1" w:themeShade="80"/>
          <w:sz w:val="40"/>
          <w:szCs w:val="40"/>
          <w:u w:val="single"/>
        </w:rPr>
      </w:pPr>
    </w:p>
    <w:p w:rsidR="001D2FF7" w:rsidRPr="002B123E" w:rsidRDefault="001D2FF7" w:rsidP="001D2FF7">
      <w:pPr>
        <w:pStyle w:val="NormalWeb"/>
        <w:tabs>
          <w:tab w:val="left" w:pos="142"/>
        </w:tabs>
        <w:spacing w:before="0" w:beforeAutospacing="0" w:after="0" w:afterAutospacing="0"/>
        <w:jc w:val="right"/>
        <w:rPr>
          <w:noProof/>
          <w:color w:val="1F4E79" w:themeColor="accent1" w:themeShade="80"/>
          <w:sz w:val="38"/>
          <w:szCs w:val="38"/>
          <w:u w:val="single"/>
        </w:rPr>
      </w:pPr>
    </w:p>
    <w:p w:rsidR="001D2FF7" w:rsidRPr="00D04757" w:rsidRDefault="001D2FF7" w:rsidP="00A24009">
      <w:pPr>
        <w:pStyle w:val="NormalWeb"/>
        <w:tabs>
          <w:tab w:val="left" w:pos="142"/>
        </w:tabs>
        <w:spacing w:before="0" w:beforeAutospacing="0" w:after="0" w:afterAutospacing="0" w:line="360" w:lineRule="auto"/>
        <w:jc w:val="center"/>
        <w:rPr>
          <w:rFonts w:asciiTheme="minorHAnsi" w:hAnsiTheme="minorHAnsi" w:cstheme="minorHAnsi"/>
          <w:b/>
          <w:noProof/>
          <w:color w:val="1F4E79" w:themeColor="accent1" w:themeShade="80"/>
          <w:sz w:val="38"/>
          <w:szCs w:val="38"/>
          <w:u w:val="single"/>
        </w:rPr>
      </w:pPr>
      <w:r w:rsidRPr="00D04757">
        <w:rPr>
          <w:rFonts w:asciiTheme="minorHAnsi" w:hAnsiTheme="minorHAnsi" w:cstheme="minorHAnsi"/>
          <w:b/>
          <w:noProof/>
          <w:color w:val="1F4E79" w:themeColor="accent1" w:themeShade="80"/>
          <w:sz w:val="38"/>
          <w:szCs w:val="38"/>
          <w:u w:val="single"/>
        </w:rPr>
        <w:t>TRABZON BÜYÜKŞEHİR BELEDİYESİ</w:t>
      </w:r>
    </w:p>
    <w:p w:rsidR="001D2FF7" w:rsidRPr="00D04757" w:rsidRDefault="001D2FF7" w:rsidP="00C506CF">
      <w:pPr>
        <w:pStyle w:val="NormalWeb"/>
        <w:tabs>
          <w:tab w:val="left" w:pos="142"/>
        </w:tabs>
        <w:spacing w:before="0" w:beforeAutospacing="0" w:after="0" w:afterAutospacing="0" w:line="360" w:lineRule="auto"/>
        <w:jc w:val="center"/>
        <w:rPr>
          <w:rFonts w:asciiTheme="minorHAnsi" w:hAnsiTheme="minorHAnsi" w:cstheme="minorHAnsi"/>
          <w:b/>
          <w:noProof/>
          <w:color w:val="1F4E79" w:themeColor="accent1" w:themeShade="80"/>
          <w:sz w:val="38"/>
          <w:szCs w:val="38"/>
          <w:u w:val="single"/>
        </w:rPr>
      </w:pPr>
      <w:r w:rsidRPr="00D04757">
        <w:rPr>
          <w:rFonts w:asciiTheme="minorHAnsi" w:hAnsiTheme="minorHAnsi" w:cstheme="minorHAnsi"/>
          <w:b/>
          <w:noProof/>
          <w:color w:val="1F4E79" w:themeColor="accent1" w:themeShade="80"/>
          <w:sz w:val="38"/>
          <w:szCs w:val="38"/>
          <w:u w:val="single"/>
        </w:rPr>
        <w:t>ORTAHİSAR</w:t>
      </w:r>
      <w:r w:rsidR="00E87862" w:rsidRPr="00D04757">
        <w:rPr>
          <w:rFonts w:asciiTheme="minorHAnsi" w:hAnsiTheme="minorHAnsi" w:cstheme="minorHAnsi"/>
          <w:b/>
          <w:noProof/>
          <w:color w:val="1F4E79" w:themeColor="accent1" w:themeShade="80"/>
          <w:sz w:val="38"/>
          <w:szCs w:val="38"/>
          <w:u w:val="single"/>
        </w:rPr>
        <w:t xml:space="preserve"> İLÇESİ </w:t>
      </w:r>
      <w:r w:rsidR="00C506CF" w:rsidRPr="00D04757">
        <w:rPr>
          <w:rFonts w:asciiTheme="minorHAnsi" w:hAnsiTheme="minorHAnsi" w:cstheme="minorHAnsi"/>
          <w:b/>
          <w:noProof/>
          <w:color w:val="1F4E79" w:themeColor="accent1" w:themeShade="80"/>
          <w:sz w:val="38"/>
          <w:szCs w:val="38"/>
          <w:u w:val="single"/>
        </w:rPr>
        <w:t xml:space="preserve"> </w:t>
      </w:r>
      <w:r w:rsidR="000B1169">
        <w:rPr>
          <w:rFonts w:asciiTheme="minorHAnsi" w:hAnsiTheme="minorHAnsi" w:cstheme="minorHAnsi"/>
          <w:b/>
          <w:noProof/>
          <w:color w:val="1F4E79" w:themeColor="accent1" w:themeShade="80"/>
          <w:sz w:val="38"/>
          <w:szCs w:val="38"/>
          <w:u w:val="single"/>
        </w:rPr>
        <w:t>MERKEZ</w:t>
      </w:r>
      <w:r w:rsidR="0080673A" w:rsidRPr="00D04757">
        <w:rPr>
          <w:rFonts w:asciiTheme="minorHAnsi" w:hAnsiTheme="minorHAnsi" w:cstheme="minorHAnsi"/>
          <w:b/>
          <w:noProof/>
          <w:color w:val="1F4E79" w:themeColor="accent1" w:themeShade="80"/>
          <w:sz w:val="38"/>
          <w:szCs w:val="38"/>
          <w:u w:val="single"/>
        </w:rPr>
        <w:t xml:space="preserve"> PLANLAMA</w:t>
      </w:r>
      <w:r w:rsidR="006A1379" w:rsidRPr="00D04757">
        <w:rPr>
          <w:rFonts w:asciiTheme="minorHAnsi" w:hAnsiTheme="minorHAnsi" w:cstheme="minorHAnsi"/>
          <w:b/>
          <w:noProof/>
          <w:color w:val="1F4E79" w:themeColor="accent1" w:themeShade="80"/>
          <w:sz w:val="38"/>
          <w:szCs w:val="38"/>
          <w:u w:val="single"/>
        </w:rPr>
        <w:t xml:space="preserve"> BÖLGESİ</w:t>
      </w:r>
    </w:p>
    <w:p w:rsidR="001D2FF7" w:rsidRPr="00D04757" w:rsidRDefault="006A1379" w:rsidP="006A1379">
      <w:pPr>
        <w:pStyle w:val="NormalWeb"/>
        <w:tabs>
          <w:tab w:val="left" w:pos="142"/>
        </w:tabs>
        <w:spacing w:before="0" w:beforeAutospacing="0" w:after="0" w:afterAutospacing="0" w:line="360" w:lineRule="auto"/>
        <w:jc w:val="center"/>
        <w:rPr>
          <w:rFonts w:asciiTheme="minorHAnsi" w:hAnsiTheme="minorHAnsi" w:cstheme="minorHAnsi"/>
          <w:b/>
          <w:noProof/>
          <w:color w:val="1F4E79" w:themeColor="accent1" w:themeShade="80"/>
          <w:sz w:val="38"/>
          <w:szCs w:val="38"/>
          <w:u w:val="single"/>
        </w:rPr>
      </w:pPr>
      <w:r w:rsidRPr="00D04757">
        <w:rPr>
          <w:rFonts w:asciiTheme="minorHAnsi" w:hAnsiTheme="minorHAnsi" w:cstheme="minorHAnsi"/>
          <w:b/>
          <w:noProof/>
          <w:color w:val="1F4E79" w:themeColor="accent1" w:themeShade="80"/>
          <w:sz w:val="38"/>
          <w:szCs w:val="38"/>
          <w:u w:val="single"/>
        </w:rPr>
        <w:t>1/1</w:t>
      </w:r>
      <w:r w:rsidR="001D2FF7" w:rsidRPr="00D04757">
        <w:rPr>
          <w:rFonts w:asciiTheme="minorHAnsi" w:hAnsiTheme="minorHAnsi" w:cstheme="minorHAnsi"/>
          <w:b/>
          <w:noProof/>
          <w:color w:val="1F4E79" w:themeColor="accent1" w:themeShade="80"/>
          <w:sz w:val="38"/>
          <w:szCs w:val="38"/>
          <w:u w:val="single"/>
        </w:rPr>
        <w:t>000 ÖLÇEKLİ</w:t>
      </w:r>
    </w:p>
    <w:p w:rsidR="001D2FF7" w:rsidRPr="00D04757" w:rsidRDefault="00545FA5" w:rsidP="00A24009">
      <w:pPr>
        <w:pStyle w:val="NormalWeb"/>
        <w:tabs>
          <w:tab w:val="left" w:pos="142"/>
        </w:tabs>
        <w:spacing w:before="0" w:beforeAutospacing="0" w:after="0" w:afterAutospacing="0" w:line="360" w:lineRule="auto"/>
        <w:jc w:val="center"/>
        <w:rPr>
          <w:rFonts w:asciiTheme="minorHAnsi" w:hAnsiTheme="minorHAnsi" w:cstheme="minorHAnsi"/>
          <w:b/>
          <w:noProof/>
          <w:color w:val="1F4E79" w:themeColor="accent1" w:themeShade="80"/>
          <w:sz w:val="38"/>
          <w:szCs w:val="38"/>
          <w:u w:val="single"/>
        </w:rPr>
      </w:pPr>
      <w:r w:rsidRPr="00D04757">
        <w:rPr>
          <w:rFonts w:asciiTheme="minorHAnsi" w:hAnsiTheme="minorHAnsi" w:cstheme="minorHAnsi"/>
          <w:b/>
          <w:noProof/>
          <w:color w:val="1F4E79" w:themeColor="accent1" w:themeShade="80"/>
          <w:sz w:val="38"/>
          <w:szCs w:val="38"/>
          <w:u w:val="single"/>
        </w:rPr>
        <w:t>REVİZYON</w:t>
      </w:r>
      <w:r w:rsidR="00D438B0" w:rsidRPr="00D04757">
        <w:rPr>
          <w:rFonts w:asciiTheme="minorHAnsi" w:hAnsiTheme="minorHAnsi" w:cstheme="minorHAnsi"/>
          <w:b/>
          <w:noProof/>
          <w:color w:val="1F4E79" w:themeColor="accent1" w:themeShade="80"/>
          <w:sz w:val="38"/>
          <w:szCs w:val="38"/>
          <w:u w:val="single"/>
        </w:rPr>
        <w:t xml:space="preserve">+İLAVE </w:t>
      </w:r>
      <w:r w:rsidR="006A1379" w:rsidRPr="00D04757">
        <w:rPr>
          <w:rFonts w:asciiTheme="minorHAnsi" w:hAnsiTheme="minorHAnsi" w:cstheme="minorHAnsi"/>
          <w:b/>
          <w:noProof/>
          <w:color w:val="1F4E79" w:themeColor="accent1" w:themeShade="80"/>
          <w:sz w:val="38"/>
          <w:szCs w:val="38"/>
          <w:u w:val="single"/>
        </w:rPr>
        <w:t>UYGULAMA</w:t>
      </w:r>
      <w:r w:rsidR="001D2FF7" w:rsidRPr="00D04757">
        <w:rPr>
          <w:rFonts w:asciiTheme="minorHAnsi" w:hAnsiTheme="minorHAnsi" w:cstheme="minorHAnsi"/>
          <w:b/>
          <w:noProof/>
          <w:color w:val="1F4E79" w:themeColor="accent1" w:themeShade="80"/>
          <w:sz w:val="38"/>
          <w:szCs w:val="38"/>
          <w:u w:val="single"/>
        </w:rPr>
        <w:t xml:space="preserve"> İMAR PLANI</w:t>
      </w:r>
    </w:p>
    <w:p w:rsidR="006F1514" w:rsidRPr="00D04757" w:rsidRDefault="001D2FF7" w:rsidP="002B123E">
      <w:pPr>
        <w:pStyle w:val="NormalWeb"/>
        <w:tabs>
          <w:tab w:val="left" w:pos="142"/>
        </w:tabs>
        <w:spacing w:before="0" w:beforeAutospacing="0" w:after="0" w:afterAutospacing="0" w:line="360" w:lineRule="auto"/>
        <w:jc w:val="center"/>
        <w:rPr>
          <w:rFonts w:asciiTheme="minorHAnsi" w:hAnsiTheme="minorHAnsi" w:cstheme="minorHAnsi"/>
          <w:b/>
          <w:noProof/>
          <w:color w:val="1F4E79" w:themeColor="accent1" w:themeShade="80"/>
          <w:sz w:val="38"/>
          <w:szCs w:val="38"/>
          <w:u w:val="single"/>
        </w:rPr>
        <w:sectPr w:rsidR="006F1514" w:rsidRPr="00D04757" w:rsidSect="00A474F2">
          <w:footerReference w:type="default" r:id="rId8"/>
          <w:footerReference w:type="first" r:id="rId9"/>
          <w:pgSz w:w="11906" w:h="16838"/>
          <w:pgMar w:top="1701" w:right="1418" w:bottom="1418" w:left="1418" w:header="709" w:footer="709"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titlePg/>
          <w:docGrid w:linePitch="360"/>
        </w:sectPr>
      </w:pPr>
      <w:r w:rsidRPr="00D04757">
        <w:rPr>
          <w:rFonts w:asciiTheme="minorHAnsi" w:hAnsiTheme="minorHAnsi" w:cstheme="minorHAnsi"/>
          <w:b/>
          <w:noProof/>
          <w:color w:val="1F4E79" w:themeColor="accent1" w:themeShade="80"/>
          <w:sz w:val="38"/>
          <w:szCs w:val="38"/>
          <w:u w:val="single"/>
        </w:rPr>
        <w:t>AÇIKLAMA</w:t>
      </w:r>
      <w:r w:rsidR="00F06106" w:rsidRPr="00D04757">
        <w:rPr>
          <w:rFonts w:asciiTheme="minorHAnsi" w:hAnsiTheme="minorHAnsi" w:cstheme="minorHAnsi"/>
          <w:b/>
          <w:noProof/>
          <w:color w:val="1F4E79" w:themeColor="accent1" w:themeShade="80"/>
          <w:sz w:val="38"/>
          <w:szCs w:val="38"/>
          <w:u w:val="single"/>
        </w:rPr>
        <w:t xml:space="preserve"> </w:t>
      </w:r>
      <w:r w:rsidRPr="00D04757">
        <w:rPr>
          <w:rFonts w:asciiTheme="minorHAnsi" w:hAnsiTheme="minorHAnsi" w:cstheme="minorHAnsi"/>
          <w:b/>
          <w:noProof/>
          <w:color w:val="1F4E79" w:themeColor="accent1" w:themeShade="80"/>
          <w:sz w:val="38"/>
          <w:szCs w:val="38"/>
          <w:u w:val="single"/>
        </w:rPr>
        <w:t>RAPORU</w:t>
      </w:r>
    </w:p>
    <w:sdt>
      <w:sdtPr>
        <w:rPr>
          <w:rFonts w:asciiTheme="minorHAnsi" w:eastAsia="Times New Roman" w:hAnsiTheme="minorHAnsi" w:cstheme="minorHAnsi"/>
          <w:color w:val="auto"/>
          <w:sz w:val="24"/>
          <w:szCs w:val="20"/>
          <w:lang w:eastAsia="en-US"/>
        </w:rPr>
        <w:id w:val="-924420351"/>
        <w:docPartObj>
          <w:docPartGallery w:val="Table of Contents"/>
          <w:docPartUnique/>
        </w:docPartObj>
      </w:sdtPr>
      <w:sdtEndPr>
        <w:rPr>
          <w:b/>
          <w:bCs/>
        </w:rPr>
      </w:sdtEndPr>
      <w:sdtContent>
        <w:p w:rsidR="00571E42" w:rsidRPr="00547368" w:rsidRDefault="00571E42" w:rsidP="00547368">
          <w:pPr>
            <w:pStyle w:val="TBal"/>
            <w:spacing w:line="276" w:lineRule="auto"/>
            <w:jc w:val="center"/>
            <w:rPr>
              <w:rFonts w:asciiTheme="minorHAnsi" w:hAnsiTheme="minorHAnsi" w:cstheme="minorHAnsi"/>
            </w:rPr>
          </w:pPr>
          <w:r w:rsidRPr="00547368">
            <w:rPr>
              <w:rFonts w:asciiTheme="minorHAnsi" w:hAnsiTheme="minorHAnsi" w:cstheme="minorHAnsi"/>
            </w:rPr>
            <w:t>İÇİNDEKİLER</w:t>
          </w:r>
        </w:p>
        <w:p w:rsidR="00547368" w:rsidRPr="00547368" w:rsidRDefault="002F6C7A" w:rsidP="00547368">
          <w:pPr>
            <w:pStyle w:val="T1"/>
            <w:tabs>
              <w:tab w:val="right" w:leader="dot" w:pos="9062"/>
            </w:tabs>
            <w:spacing w:line="276" w:lineRule="auto"/>
            <w:rPr>
              <w:rFonts w:asciiTheme="minorHAnsi" w:eastAsiaTheme="minorEastAsia" w:hAnsiTheme="minorHAnsi" w:cstheme="minorHAnsi"/>
              <w:noProof/>
              <w:sz w:val="22"/>
              <w:szCs w:val="22"/>
              <w:lang w:eastAsia="tr-TR"/>
            </w:rPr>
          </w:pPr>
          <w:r w:rsidRPr="00547368">
            <w:rPr>
              <w:rFonts w:asciiTheme="minorHAnsi" w:hAnsiTheme="minorHAnsi" w:cstheme="minorHAnsi"/>
            </w:rPr>
            <w:fldChar w:fldCharType="begin"/>
          </w:r>
          <w:r w:rsidRPr="00547368">
            <w:rPr>
              <w:rFonts w:asciiTheme="minorHAnsi" w:hAnsiTheme="minorHAnsi" w:cstheme="minorHAnsi"/>
            </w:rPr>
            <w:instrText xml:space="preserve"> TOC \o "1-3" \h \z \u </w:instrText>
          </w:r>
          <w:r w:rsidRPr="00547368">
            <w:rPr>
              <w:rFonts w:asciiTheme="minorHAnsi" w:hAnsiTheme="minorHAnsi" w:cstheme="minorHAnsi"/>
            </w:rPr>
            <w:fldChar w:fldCharType="separate"/>
          </w:r>
          <w:hyperlink w:anchor="_Toc72936311" w:history="1">
            <w:r w:rsidR="00547368" w:rsidRPr="00547368">
              <w:rPr>
                <w:rStyle w:val="Kpr"/>
                <w:rFonts w:asciiTheme="minorHAnsi" w:hAnsiTheme="minorHAnsi" w:cstheme="minorHAnsi"/>
                <w:noProof/>
              </w:rPr>
              <w:t>1. GİRİŞ</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_Toc72936311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3</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12" w:history="1">
            <w:r w:rsidR="00547368" w:rsidRPr="00547368">
              <w:rPr>
                <w:rStyle w:val="Kpr"/>
                <w:rFonts w:asciiTheme="minorHAnsi" w:hAnsiTheme="minorHAnsi" w:cstheme="minorHAnsi"/>
                <w:noProof/>
              </w:rPr>
              <w:t>1.1. AMAÇ – KAPSAM – HEDEF</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_Toc72936312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3</w:t>
            </w:r>
            <w:r w:rsidR="00547368" w:rsidRPr="00547368">
              <w:rPr>
                <w:rFonts w:asciiTheme="minorHAnsi" w:hAnsiTheme="minorHAnsi" w:cstheme="minorHAnsi"/>
                <w:noProof/>
                <w:webHidden/>
              </w:rPr>
              <w:fldChar w:fldCharType="end"/>
            </w:r>
          </w:hyperlink>
        </w:p>
        <w:p w:rsidR="00547368" w:rsidRPr="00547368" w:rsidRDefault="002E4210" w:rsidP="00547368">
          <w:pPr>
            <w:pStyle w:val="T3"/>
            <w:spacing w:line="276" w:lineRule="auto"/>
            <w:rPr>
              <w:rFonts w:asciiTheme="minorHAnsi" w:eastAsiaTheme="minorEastAsia" w:hAnsiTheme="minorHAnsi" w:cstheme="minorHAnsi"/>
              <w:noProof/>
              <w:sz w:val="22"/>
              <w:szCs w:val="22"/>
              <w:lang w:eastAsia="tr-TR"/>
            </w:rPr>
          </w:pPr>
          <w:hyperlink w:anchor="_Toc72936313" w:history="1">
            <w:r w:rsidR="00547368" w:rsidRPr="00547368">
              <w:rPr>
                <w:rStyle w:val="Kpr"/>
                <w:rFonts w:asciiTheme="minorHAnsi" w:hAnsiTheme="minorHAnsi" w:cstheme="minorHAnsi"/>
                <w:noProof/>
              </w:rPr>
              <w:t>1.1.1.Planlamanın Amacı</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_Toc72936313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3</w:t>
            </w:r>
            <w:r w:rsidR="00547368" w:rsidRPr="00547368">
              <w:rPr>
                <w:rFonts w:asciiTheme="minorHAnsi" w:hAnsiTheme="minorHAnsi" w:cstheme="minorHAnsi"/>
                <w:noProof/>
                <w:webHidden/>
              </w:rPr>
              <w:fldChar w:fldCharType="end"/>
            </w:r>
          </w:hyperlink>
        </w:p>
        <w:p w:rsidR="00547368" w:rsidRPr="00547368" w:rsidRDefault="002E4210" w:rsidP="00547368">
          <w:pPr>
            <w:pStyle w:val="T3"/>
            <w:spacing w:line="276" w:lineRule="auto"/>
            <w:rPr>
              <w:rFonts w:asciiTheme="minorHAnsi" w:eastAsiaTheme="minorEastAsia" w:hAnsiTheme="minorHAnsi" w:cstheme="minorHAnsi"/>
              <w:noProof/>
              <w:sz w:val="22"/>
              <w:szCs w:val="22"/>
              <w:lang w:eastAsia="tr-TR"/>
            </w:rPr>
          </w:pPr>
          <w:hyperlink w:anchor="_Toc72936314" w:history="1">
            <w:r w:rsidR="00547368" w:rsidRPr="00547368">
              <w:rPr>
                <w:rStyle w:val="Kpr"/>
                <w:rFonts w:asciiTheme="minorHAnsi" w:hAnsiTheme="minorHAnsi" w:cstheme="minorHAnsi"/>
                <w:noProof/>
              </w:rPr>
              <w:t>1.1.2. Planlamanın Kapsamı</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_Toc72936314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3</w:t>
            </w:r>
            <w:r w:rsidR="00547368" w:rsidRPr="00547368">
              <w:rPr>
                <w:rFonts w:asciiTheme="minorHAnsi" w:hAnsiTheme="minorHAnsi" w:cstheme="minorHAnsi"/>
                <w:noProof/>
                <w:webHidden/>
              </w:rPr>
              <w:fldChar w:fldCharType="end"/>
            </w:r>
          </w:hyperlink>
        </w:p>
        <w:p w:rsidR="00547368" w:rsidRPr="00547368" w:rsidRDefault="002E4210" w:rsidP="00547368">
          <w:pPr>
            <w:pStyle w:val="T3"/>
            <w:spacing w:line="276" w:lineRule="auto"/>
            <w:rPr>
              <w:rFonts w:asciiTheme="minorHAnsi" w:eastAsiaTheme="minorEastAsia" w:hAnsiTheme="minorHAnsi" w:cstheme="minorHAnsi"/>
              <w:noProof/>
              <w:sz w:val="22"/>
              <w:szCs w:val="22"/>
              <w:lang w:eastAsia="tr-TR"/>
            </w:rPr>
          </w:pPr>
          <w:hyperlink w:anchor="_Toc72936315" w:history="1">
            <w:r w:rsidR="00547368" w:rsidRPr="00547368">
              <w:rPr>
                <w:rStyle w:val="Kpr"/>
                <w:rFonts w:asciiTheme="minorHAnsi" w:hAnsiTheme="minorHAnsi" w:cstheme="minorHAnsi"/>
                <w:noProof/>
              </w:rPr>
              <w:t>1.1.3. Planlamanın Dayanak Ve Yöntemi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_Toc72936315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4</w:t>
            </w:r>
            <w:r w:rsidR="00547368" w:rsidRPr="00547368">
              <w:rPr>
                <w:rFonts w:asciiTheme="minorHAnsi" w:hAnsiTheme="minorHAnsi" w:cstheme="minorHAnsi"/>
                <w:noProof/>
                <w:webHidden/>
              </w:rPr>
              <w:fldChar w:fldCharType="end"/>
            </w:r>
          </w:hyperlink>
        </w:p>
        <w:p w:rsidR="00547368" w:rsidRPr="00547368" w:rsidRDefault="002E4210" w:rsidP="00547368">
          <w:pPr>
            <w:pStyle w:val="T1"/>
            <w:tabs>
              <w:tab w:val="right" w:leader="dot" w:pos="9062"/>
            </w:tabs>
            <w:spacing w:line="276" w:lineRule="auto"/>
            <w:rPr>
              <w:rFonts w:asciiTheme="minorHAnsi" w:eastAsiaTheme="minorEastAsia" w:hAnsiTheme="minorHAnsi" w:cstheme="minorHAnsi"/>
              <w:noProof/>
              <w:sz w:val="22"/>
              <w:szCs w:val="22"/>
              <w:lang w:eastAsia="tr-TR"/>
            </w:rPr>
          </w:pPr>
          <w:hyperlink w:anchor="_Toc72936316" w:history="1">
            <w:r w:rsidR="00547368" w:rsidRPr="00547368">
              <w:rPr>
                <w:rStyle w:val="Kpr"/>
                <w:rFonts w:asciiTheme="minorHAnsi" w:hAnsiTheme="minorHAnsi" w:cstheme="minorHAnsi"/>
                <w:noProof/>
              </w:rPr>
              <w:t>2.GENEL DEĞERLENDİRME</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_Toc72936316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5</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17" w:history="1">
            <w:r w:rsidR="00547368" w:rsidRPr="00547368">
              <w:rPr>
                <w:rStyle w:val="Kpr"/>
                <w:rFonts w:asciiTheme="minorHAnsi" w:hAnsiTheme="minorHAnsi" w:cstheme="minorHAnsi"/>
                <w:noProof/>
              </w:rPr>
              <w:t>2.1.KENTİN GENEL TANIMI VE BÖLGEDEKİ YERİ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_Toc72936317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5</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18" w:history="1">
            <w:r w:rsidR="00547368" w:rsidRPr="00547368">
              <w:rPr>
                <w:rStyle w:val="Kpr"/>
                <w:rFonts w:asciiTheme="minorHAnsi" w:hAnsiTheme="minorHAnsi" w:cstheme="minorHAnsi"/>
                <w:noProof/>
              </w:rPr>
              <w:t>2.2. İDARİ YAPI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_Toc72936318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7</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19" w:history="1">
            <w:r w:rsidR="00547368" w:rsidRPr="00547368">
              <w:rPr>
                <w:rStyle w:val="Kpr"/>
                <w:rFonts w:asciiTheme="minorHAnsi" w:hAnsiTheme="minorHAnsi" w:cstheme="minorHAnsi"/>
                <w:noProof/>
              </w:rPr>
              <w:t>2.3.KENTİN ULAŞIM AĞINDAKİ YERİ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_Toc72936319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7</w:t>
            </w:r>
            <w:r w:rsidR="00547368" w:rsidRPr="00547368">
              <w:rPr>
                <w:rFonts w:asciiTheme="minorHAnsi" w:hAnsiTheme="minorHAnsi" w:cstheme="minorHAnsi"/>
                <w:noProof/>
                <w:webHidden/>
              </w:rPr>
              <w:fldChar w:fldCharType="end"/>
            </w:r>
          </w:hyperlink>
        </w:p>
        <w:p w:rsidR="00547368" w:rsidRPr="00547368" w:rsidRDefault="002E4210" w:rsidP="00547368">
          <w:pPr>
            <w:pStyle w:val="T3"/>
            <w:spacing w:line="276" w:lineRule="auto"/>
            <w:rPr>
              <w:rFonts w:asciiTheme="minorHAnsi" w:eastAsiaTheme="minorEastAsia" w:hAnsiTheme="minorHAnsi" w:cstheme="minorHAnsi"/>
              <w:noProof/>
              <w:sz w:val="22"/>
              <w:szCs w:val="22"/>
              <w:lang w:eastAsia="tr-TR"/>
            </w:rPr>
          </w:pPr>
          <w:hyperlink w:anchor="_Toc72936320" w:history="1">
            <w:r w:rsidR="00547368" w:rsidRPr="00547368">
              <w:rPr>
                <w:rStyle w:val="Kpr"/>
                <w:rFonts w:asciiTheme="minorHAnsi" w:hAnsiTheme="minorHAnsi" w:cstheme="minorHAnsi"/>
                <w:noProof/>
              </w:rPr>
              <w:t>2.3.1.Karayolu Ulaşımı</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_Toc72936320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7</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21" w:history="1">
            <w:r w:rsidR="00547368" w:rsidRPr="00547368">
              <w:rPr>
                <w:rStyle w:val="Kpr"/>
                <w:rFonts w:asciiTheme="minorHAnsi" w:hAnsiTheme="minorHAnsi" w:cstheme="minorHAnsi"/>
                <w:noProof/>
              </w:rPr>
              <w:t>2.4.DEMOGRAFİK YAPI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_Toc72936321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7</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22" w:history="1">
            <w:r w:rsidR="00547368" w:rsidRPr="00547368">
              <w:rPr>
                <w:rStyle w:val="Kpr"/>
                <w:rFonts w:asciiTheme="minorHAnsi" w:hAnsiTheme="minorHAnsi" w:cstheme="minorHAnsi"/>
                <w:noProof/>
              </w:rPr>
              <w:t>2.5.KENTSEL KADEMELENME VE ETKİ ALANLARI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_Toc72936322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9</w:t>
            </w:r>
            <w:r w:rsidR="00547368" w:rsidRPr="00547368">
              <w:rPr>
                <w:rFonts w:asciiTheme="minorHAnsi" w:hAnsiTheme="minorHAnsi" w:cstheme="minorHAnsi"/>
                <w:noProof/>
                <w:webHidden/>
              </w:rPr>
              <w:fldChar w:fldCharType="end"/>
            </w:r>
          </w:hyperlink>
        </w:p>
        <w:p w:rsidR="00547368" w:rsidRPr="00547368" w:rsidRDefault="002E4210" w:rsidP="00547368">
          <w:pPr>
            <w:pStyle w:val="T1"/>
            <w:tabs>
              <w:tab w:val="right" w:leader="dot" w:pos="9062"/>
            </w:tabs>
            <w:spacing w:line="276" w:lineRule="auto"/>
            <w:rPr>
              <w:rFonts w:asciiTheme="minorHAnsi" w:eastAsiaTheme="minorEastAsia" w:hAnsiTheme="minorHAnsi" w:cstheme="minorHAnsi"/>
              <w:noProof/>
              <w:sz w:val="22"/>
              <w:szCs w:val="22"/>
              <w:lang w:eastAsia="tr-TR"/>
            </w:rPr>
          </w:pPr>
          <w:hyperlink w:anchor="_Toc72936323" w:history="1">
            <w:r w:rsidR="00547368" w:rsidRPr="00547368">
              <w:rPr>
                <w:rStyle w:val="Kpr"/>
                <w:rFonts w:asciiTheme="minorHAnsi" w:hAnsiTheme="minorHAnsi" w:cstheme="minorHAnsi"/>
                <w:noProof/>
              </w:rPr>
              <w:t>3.KENTİN MEKANSAL OLUŞUMU</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_Toc72936323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10</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24" w:history="1">
            <w:r w:rsidR="00547368" w:rsidRPr="00547368">
              <w:rPr>
                <w:rStyle w:val="Kpr"/>
                <w:rFonts w:asciiTheme="minorHAnsi" w:hAnsiTheme="minorHAnsi" w:cstheme="minorHAnsi"/>
                <w:noProof/>
              </w:rPr>
              <w:t>3.1.TARİHSEL GELİŞİM</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_Toc72936324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10</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25" w:history="1">
            <w:r w:rsidR="00547368" w:rsidRPr="00547368">
              <w:rPr>
                <w:rStyle w:val="Kpr"/>
                <w:rFonts w:asciiTheme="minorHAnsi" w:hAnsiTheme="minorHAnsi" w:cstheme="minorHAnsi"/>
                <w:noProof/>
              </w:rPr>
              <w:t>3.2.MEKANSAL GELİŞİMİ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_Toc72936325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10</w:t>
            </w:r>
            <w:r w:rsidR="00547368" w:rsidRPr="00547368">
              <w:rPr>
                <w:rFonts w:asciiTheme="minorHAnsi" w:hAnsiTheme="minorHAnsi" w:cstheme="minorHAnsi"/>
                <w:noProof/>
                <w:webHidden/>
              </w:rPr>
              <w:fldChar w:fldCharType="end"/>
            </w:r>
          </w:hyperlink>
        </w:p>
        <w:p w:rsidR="00547368" w:rsidRPr="00547368" w:rsidRDefault="002E4210" w:rsidP="00547368">
          <w:pPr>
            <w:pStyle w:val="T1"/>
            <w:tabs>
              <w:tab w:val="right" w:leader="dot" w:pos="9062"/>
            </w:tabs>
            <w:spacing w:line="276" w:lineRule="auto"/>
            <w:rPr>
              <w:rFonts w:asciiTheme="minorHAnsi" w:eastAsiaTheme="minorEastAsia" w:hAnsiTheme="minorHAnsi" w:cstheme="minorHAnsi"/>
              <w:noProof/>
              <w:sz w:val="22"/>
              <w:szCs w:val="22"/>
              <w:lang w:eastAsia="tr-TR"/>
            </w:rPr>
          </w:pPr>
          <w:hyperlink w:anchor="_Toc72936326" w:history="1">
            <w:r w:rsidR="00547368" w:rsidRPr="00547368">
              <w:rPr>
                <w:rStyle w:val="Kpr"/>
                <w:rFonts w:asciiTheme="minorHAnsi" w:hAnsiTheme="minorHAnsi" w:cstheme="minorHAnsi"/>
                <w:noProof/>
              </w:rPr>
              <w:t>4.ÖNCEKİ İMAR PLANI KARARLARI VE ETKİNLİĞİ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_Toc72936326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12</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27" w:history="1">
            <w:r w:rsidR="00547368" w:rsidRPr="00547368">
              <w:rPr>
                <w:rStyle w:val="Kpr"/>
                <w:rFonts w:asciiTheme="minorHAnsi" w:hAnsiTheme="minorHAnsi" w:cstheme="minorHAnsi"/>
                <w:noProof/>
              </w:rPr>
              <w:t>4.1. YÜRÜRLÜKTEKİ 1/5000 ÖLÇEKLİ NAZIM İMAR PLANI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_Toc72936327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16</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28" w:history="1">
            <w:r w:rsidR="00547368" w:rsidRPr="00547368">
              <w:rPr>
                <w:rStyle w:val="Kpr"/>
                <w:rFonts w:asciiTheme="minorHAnsi" w:hAnsiTheme="minorHAnsi" w:cstheme="minorHAnsi"/>
                <w:noProof/>
              </w:rPr>
              <w:t>4.2. YÜRÜRLÜKTEKİ 1/1000 ÖLÇEKLİ UYGULAMA İMAR PLANI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_Toc72936328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19</w:t>
            </w:r>
            <w:r w:rsidR="00547368" w:rsidRPr="00547368">
              <w:rPr>
                <w:rFonts w:asciiTheme="minorHAnsi" w:hAnsiTheme="minorHAnsi" w:cstheme="minorHAnsi"/>
                <w:noProof/>
                <w:webHidden/>
              </w:rPr>
              <w:fldChar w:fldCharType="end"/>
            </w:r>
          </w:hyperlink>
        </w:p>
        <w:p w:rsidR="00547368" w:rsidRPr="00547368" w:rsidRDefault="002E4210" w:rsidP="00547368">
          <w:pPr>
            <w:pStyle w:val="T1"/>
            <w:tabs>
              <w:tab w:val="right" w:leader="dot" w:pos="9062"/>
            </w:tabs>
            <w:spacing w:line="276" w:lineRule="auto"/>
            <w:rPr>
              <w:rFonts w:asciiTheme="minorHAnsi" w:eastAsiaTheme="minorEastAsia" w:hAnsiTheme="minorHAnsi" w:cstheme="minorHAnsi"/>
              <w:noProof/>
              <w:sz w:val="22"/>
              <w:szCs w:val="22"/>
              <w:lang w:eastAsia="tr-TR"/>
            </w:rPr>
          </w:pPr>
          <w:hyperlink w:anchor="_Toc72936329" w:history="1">
            <w:r w:rsidR="00547368" w:rsidRPr="00547368">
              <w:rPr>
                <w:rStyle w:val="Kpr"/>
                <w:rFonts w:asciiTheme="minorHAnsi" w:hAnsiTheme="minorHAnsi" w:cstheme="minorHAnsi"/>
                <w:noProof/>
              </w:rPr>
              <w:t>5.ARAŞTIRMA VERİLERİNİN DEĞERLENDİRİLMESİ VE MÜDAHALE BİÇİMLERİ/ÖNGÖRÜLERİ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_Toc72936329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21</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30" w:history="1">
            <w:r w:rsidR="00547368" w:rsidRPr="00547368">
              <w:rPr>
                <w:rStyle w:val="Kpr"/>
                <w:rFonts w:asciiTheme="minorHAnsi" w:hAnsiTheme="minorHAnsi" w:cstheme="minorHAnsi"/>
                <w:noProof/>
                <w:lang w:bidi="en-US"/>
              </w:rPr>
              <w:t>5.1. ARAZİ KULLANIMI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_Toc72936330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21</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31" w:history="1">
            <w:r w:rsidR="00547368" w:rsidRPr="00547368">
              <w:rPr>
                <w:rStyle w:val="Kpr"/>
                <w:rFonts w:asciiTheme="minorHAnsi" w:hAnsiTheme="minorHAnsi" w:cstheme="minorHAnsi"/>
                <w:noProof/>
              </w:rPr>
              <w:t>5.2.SWOT ANALİZİ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_Toc72936331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24</w:t>
            </w:r>
            <w:r w:rsidR="00547368" w:rsidRPr="00547368">
              <w:rPr>
                <w:rFonts w:asciiTheme="minorHAnsi" w:hAnsiTheme="minorHAnsi" w:cstheme="minorHAnsi"/>
                <w:noProof/>
                <w:webHidden/>
              </w:rPr>
              <w:fldChar w:fldCharType="end"/>
            </w:r>
          </w:hyperlink>
        </w:p>
        <w:p w:rsidR="00547368" w:rsidRPr="00547368" w:rsidRDefault="002E4210" w:rsidP="00547368">
          <w:pPr>
            <w:pStyle w:val="T1"/>
            <w:tabs>
              <w:tab w:val="right" w:leader="dot" w:pos="9062"/>
            </w:tabs>
            <w:spacing w:line="276" w:lineRule="auto"/>
            <w:rPr>
              <w:rFonts w:asciiTheme="minorHAnsi" w:eastAsiaTheme="minorEastAsia" w:hAnsiTheme="minorHAnsi" w:cstheme="minorHAnsi"/>
              <w:noProof/>
              <w:sz w:val="22"/>
              <w:szCs w:val="22"/>
              <w:lang w:eastAsia="tr-TR"/>
            </w:rPr>
          </w:pPr>
          <w:hyperlink w:anchor="_Toc72936332" w:history="1">
            <w:r w:rsidR="00547368" w:rsidRPr="00547368">
              <w:rPr>
                <w:rStyle w:val="Kpr"/>
                <w:rFonts w:asciiTheme="minorHAnsi" w:hAnsiTheme="minorHAnsi" w:cstheme="minorHAnsi"/>
                <w:noProof/>
              </w:rPr>
              <w:t>6.PLANLAMA KARARLARI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_Toc72936332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26</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33" w:history="1">
            <w:r w:rsidR="00547368" w:rsidRPr="00547368">
              <w:rPr>
                <w:rStyle w:val="Kpr"/>
                <w:rFonts w:asciiTheme="minorHAnsi" w:hAnsiTheme="minorHAnsi" w:cstheme="minorHAnsi"/>
                <w:noProof/>
              </w:rPr>
              <w:t>6.1. NÜFUS KABULLERİ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_Toc72936333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27</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34" w:history="1">
            <w:r w:rsidR="00547368" w:rsidRPr="00547368">
              <w:rPr>
                <w:rStyle w:val="Kpr"/>
                <w:rFonts w:asciiTheme="minorHAnsi" w:hAnsiTheme="minorHAnsi" w:cstheme="minorHAnsi"/>
                <w:noProof/>
              </w:rPr>
              <w:t>6.2. KONUT ALANLARI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_Toc72936334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29</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35" w:history="1">
            <w:r w:rsidR="00547368" w:rsidRPr="00547368">
              <w:rPr>
                <w:rStyle w:val="Kpr"/>
                <w:rFonts w:asciiTheme="minorHAnsi" w:hAnsiTheme="minorHAnsi" w:cstheme="minorHAnsi"/>
                <w:noProof/>
              </w:rPr>
              <w:t>6.3. KENTSEL ÇALIŞMA ALANLARI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_Toc72936335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31</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36" w:history="1">
            <w:r w:rsidR="00547368" w:rsidRPr="00547368">
              <w:rPr>
                <w:rStyle w:val="Kpr"/>
                <w:rFonts w:asciiTheme="minorHAnsi" w:hAnsiTheme="minorHAnsi" w:cstheme="minorHAnsi"/>
                <w:noProof/>
              </w:rPr>
              <w:t>6.4.KENTSEL SOSYAL ALTYAPI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_Toc72936336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34</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37" w:history="1">
            <w:r w:rsidR="00547368" w:rsidRPr="00547368">
              <w:rPr>
                <w:rStyle w:val="Kpr"/>
                <w:rFonts w:asciiTheme="minorHAnsi" w:hAnsiTheme="minorHAnsi" w:cstheme="minorHAnsi"/>
                <w:noProof/>
              </w:rPr>
              <w:t>6.5 AÇIK VE YEŞİL ALANLAR</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_Toc72936337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36</w:t>
            </w:r>
            <w:r w:rsidR="00547368" w:rsidRPr="00547368">
              <w:rPr>
                <w:rFonts w:asciiTheme="minorHAnsi" w:hAnsiTheme="minorHAnsi" w:cstheme="minorHAnsi"/>
                <w:noProof/>
                <w:webHidden/>
              </w:rPr>
              <w:fldChar w:fldCharType="end"/>
            </w:r>
          </w:hyperlink>
        </w:p>
        <w:p w:rsidR="00547368" w:rsidRPr="00547368" w:rsidRDefault="002E4210" w:rsidP="00547368">
          <w:pPr>
            <w:pStyle w:val="T2"/>
            <w:tabs>
              <w:tab w:val="right" w:leader="dot" w:pos="9062"/>
            </w:tabs>
            <w:spacing w:line="276" w:lineRule="auto"/>
            <w:rPr>
              <w:rFonts w:asciiTheme="minorHAnsi" w:eastAsiaTheme="minorEastAsia" w:hAnsiTheme="minorHAnsi" w:cstheme="minorHAnsi"/>
              <w:noProof/>
              <w:sz w:val="22"/>
              <w:szCs w:val="22"/>
              <w:lang w:eastAsia="tr-TR"/>
            </w:rPr>
          </w:pPr>
          <w:hyperlink w:anchor="_Toc72936338" w:history="1">
            <w:r w:rsidR="00547368" w:rsidRPr="00547368">
              <w:rPr>
                <w:rStyle w:val="Kpr"/>
                <w:rFonts w:asciiTheme="minorHAnsi" w:hAnsiTheme="minorHAnsi" w:cstheme="minorHAnsi"/>
                <w:noProof/>
              </w:rPr>
              <w:t>6.6.KENTSEL TEKNİK ALTYAPI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_Toc72936338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37</w:t>
            </w:r>
            <w:r w:rsidR="00547368" w:rsidRPr="00547368">
              <w:rPr>
                <w:rFonts w:asciiTheme="minorHAnsi" w:hAnsiTheme="minorHAnsi" w:cstheme="minorHAnsi"/>
                <w:noProof/>
                <w:webHidden/>
              </w:rPr>
              <w:fldChar w:fldCharType="end"/>
            </w:r>
          </w:hyperlink>
        </w:p>
        <w:p w:rsidR="00613729" w:rsidRPr="00547368" w:rsidRDefault="002F6C7A" w:rsidP="00547368">
          <w:pPr>
            <w:spacing w:line="276" w:lineRule="auto"/>
            <w:rPr>
              <w:rFonts w:asciiTheme="minorHAnsi" w:hAnsiTheme="minorHAnsi" w:cstheme="minorHAnsi"/>
            </w:rPr>
          </w:pPr>
          <w:r w:rsidRPr="00547368">
            <w:rPr>
              <w:rFonts w:asciiTheme="minorHAnsi" w:hAnsiTheme="minorHAnsi" w:cstheme="minorHAnsi"/>
              <w:b/>
              <w:bCs/>
            </w:rPr>
            <w:fldChar w:fldCharType="end"/>
          </w:r>
        </w:p>
      </w:sdtContent>
    </w:sdt>
    <w:p w:rsidR="00613729" w:rsidRPr="00547368" w:rsidRDefault="009D78B8" w:rsidP="00547368">
      <w:pPr>
        <w:spacing w:line="276" w:lineRule="auto"/>
        <w:jc w:val="center"/>
        <w:rPr>
          <w:rFonts w:asciiTheme="minorHAnsi" w:hAnsiTheme="minorHAnsi" w:cstheme="minorHAnsi"/>
          <w:color w:val="1F4E79" w:themeColor="accent1" w:themeShade="80"/>
        </w:rPr>
      </w:pPr>
      <w:r w:rsidRPr="00547368">
        <w:rPr>
          <w:rFonts w:asciiTheme="minorHAnsi" w:hAnsiTheme="minorHAnsi" w:cstheme="minorHAnsi"/>
          <w:color w:val="1F4E79" w:themeColor="accent1" w:themeShade="80"/>
        </w:rPr>
        <w:lastRenderedPageBreak/>
        <w:t>TABLO DİZİNİ</w:t>
      </w:r>
    </w:p>
    <w:p w:rsidR="00547368" w:rsidRPr="00547368" w:rsidRDefault="00613729"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r w:rsidRPr="00547368">
        <w:rPr>
          <w:rFonts w:asciiTheme="minorHAnsi" w:hAnsiTheme="minorHAnsi" w:cstheme="minorHAnsi"/>
          <w:noProof/>
          <w:color w:val="000000" w:themeColor="text1"/>
        </w:rPr>
        <w:fldChar w:fldCharType="begin"/>
      </w:r>
      <w:r w:rsidRPr="00547368">
        <w:rPr>
          <w:rFonts w:asciiTheme="minorHAnsi" w:hAnsiTheme="minorHAnsi" w:cstheme="minorHAnsi"/>
          <w:noProof/>
          <w:color w:val="000000" w:themeColor="text1"/>
        </w:rPr>
        <w:instrText xml:space="preserve"> TOC \h \z \c "Tablo" </w:instrText>
      </w:r>
      <w:r w:rsidRPr="00547368">
        <w:rPr>
          <w:rFonts w:asciiTheme="minorHAnsi" w:hAnsiTheme="minorHAnsi" w:cstheme="minorHAnsi"/>
          <w:noProof/>
          <w:color w:val="000000" w:themeColor="text1"/>
        </w:rPr>
        <w:fldChar w:fldCharType="separate"/>
      </w:r>
      <w:hyperlink w:anchor="_Toc72936348" w:history="1">
        <w:r w:rsidR="00547368" w:rsidRPr="00547368">
          <w:rPr>
            <w:rStyle w:val="Kpr"/>
            <w:rFonts w:asciiTheme="minorHAnsi" w:hAnsiTheme="minorHAnsi" w:cstheme="minorHAnsi"/>
            <w:noProof/>
            <w:lang w:bidi="en-US"/>
          </w:rPr>
          <w:t>TABLO 1:PLANLAMA ALANININ PAFTA NUMARALARI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_Toc72936348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6</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49" w:history="1">
        <w:r w:rsidR="00547368" w:rsidRPr="00547368">
          <w:rPr>
            <w:rStyle w:val="Kpr"/>
            <w:rFonts w:asciiTheme="minorHAnsi" w:hAnsiTheme="minorHAnsi" w:cstheme="minorHAnsi"/>
            <w:noProof/>
            <w:lang w:bidi="en-US"/>
          </w:rPr>
          <w:t>TABLO 2: ORTAHİSAR İLÇESİ MERKEZ PLANLAMA BÖLGESİ NÜFUS DEĞİŞİMİ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_Toc72936349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8</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50" w:history="1">
        <w:r w:rsidR="00547368" w:rsidRPr="00547368">
          <w:rPr>
            <w:rStyle w:val="Kpr"/>
            <w:rFonts w:asciiTheme="minorHAnsi" w:hAnsiTheme="minorHAnsi" w:cstheme="minorHAnsi"/>
            <w:noProof/>
            <w:lang w:bidi="en-US"/>
          </w:rPr>
          <w:t>TABLO 3:KADEMELENME DERECELERİ VE SAYILARI (DPT)</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_Toc72936350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9</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51" w:history="1">
        <w:r w:rsidR="00547368" w:rsidRPr="00547368">
          <w:rPr>
            <w:rStyle w:val="Kpr"/>
            <w:rFonts w:asciiTheme="minorHAnsi" w:hAnsiTheme="minorHAnsi" w:cstheme="minorHAnsi"/>
            <w:noProof/>
            <w:lang w:bidi="en-US"/>
          </w:rPr>
          <w:t>TABLO 4: ORTAHİSAR İLÇESİ MERKEZ PLANLAMA BÖLGESİ 1/5000 ÖLÇEKLİ NAZIM İMAR PLANI NÜFUS HESAPLARI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_Toc72936351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16</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52" w:history="1">
        <w:r w:rsidR="00547368" w:rsidRPr="00547368">
          <w:rPr>
            <w:rStyle w:val="Kpr"/>
            <w:rFonts w:asciiTheme="minorHAnsi" w:hAnsiTheme="minorHAnsi" w:cstheme="minorHAnsi"/>
            <w:noProof/>
            <w:lang w:bidi="en-US"/>
          </w:rPr>
          <w:t>TABLO 5: ORTAHİSAR İLÇESİ MERKEZ PLANLAMA BÖLGESİ NAZIM İMAR PLANI ALAN DAĞILIMI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_Toc72936352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17</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53" w:history="1">
        <w:r w:rsidR="00547368" w:rsidRPr="00547368">
          <w:rPr>
            <w:rStyle w:val="Kpr"/>
            <w:rFonts w:asciiTheme="minorHAnsi" w:hAnsiTheme="minorHAnsi" w:cstheme="minorHAnsi"/>
            <w:noProof/>
            <w:lang w:bidi="en-US"/>
          </w:rPr>
          <w:t>TABLO 6: ORTAHİSAR İLÇESİ MERKEZ PLANLAMA BÖLGESİ MEVCUT UYGULAMA İMAR PLANI ALAN DAĞILIMI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_Toc72936353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19</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54" w:history="1">
        <w:r w:rsidR="00547368" w:rsidRPr="00547368">
          <w:rPr>
            <w:rStyle w:val="Kpr"/>
            <w:rFonts w:asciiTheme="minorHAnsi" w:hAnsiTheme="minorHAnsi" w:cstheme="minorHAnsi"/>
            <w:noProof/>
            <w:lang w:bidi="en-US"/>
          </w:rPr>
          <w:t>TABLO 7: ARAZİ KULLANIM ALAN DAĞILIM TABLOSU</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_Toc72936354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22</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55" w:history="1">
        <w:r w:rsidR="00547368" w:rsidRPr="00547368">
          <w:rPr>
            <w:rStyle w:val="Kpr"/>
            <w:rFonts w:asciiTheme="minorHAnsi" w:hAnsiTheme="minorHAnsi" w:cstheme="minorHAnsi"/>
            <w:noProof/>
            <w:lang w:bidi="en-US"/>
          </w:rPr>
          <w:t>TABLO 8: ORTAHİSAR İLÇESİ MERKEZ PLANLAMA BÖLGESİ 1/1000 ÖLÇEKLİ REVİZYON+İLAVE UYGULAMA İMAR PLANI NÜFUS DAĞILIM TABLOSU</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_Toc72936355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28</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56" w:history="1">
        <w:r w:rsidR="00547368" w:rsidRPr="00547368">
          <w:rPr>
            <w:rStyle w:val="Kpr"/>
            <w:rFonts w:asciiTheme="minorHAnsi" w:hAnsiTheme="minorHAnsi" w:cstheme="minorHAnsi"/>
            <w:noProof/>
            <w:lang w:bidi="en-US"/>
          </w:rPr>
          <w:t>TABLO 9:   SOSYAL DONATI ALAN BÜYÜKLÜKLERİ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_Toc72936356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38</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57" w:history="1">
        <w:r w:rsidR="00547368" w:rsidRPr="00547368">
          <w:rPr>
            <w:rStyle w:val="Kpr"/>
            <w:rFonts w:asciiTheme="minorHAnsi" w:hAnsiTheme="minorHAnsi" w:cstheme="minorHAnsi"/>
            <w:noProof/>
            <w:lang w:bidi="en-US"/>
          </w:rPr>
          <w:t>TABLO 10: ORTAHİSAR İLÇESİ MERKEZ PLANLAMA BÖLGESİ 1/1000 ÖLÇEKLİ REVİZYON + İLAVE UYGULAMA İMAR PLANI ALAN DAĞILIM TABLOSU</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_Toc72936357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38</w:t>
        </w:r>
        <w:r w:rsidR="00547368" w:rsidRPr="00547368">
          <w:rPr>
            <w:rFonts w:asciiTheme="minorHAnsi" w:hAnsiTheme="minorHAnsi" w:cstheme="minorHAnsi"/>
            <w:noProof/>
            <w:webHidden/>
          </w:rPr>
          <w:fldChar w:fldCharType="end"/>
        </w:r>
      </w:hyperlink>
    </w:p>
    <w:p w:rsidR="005A7F8B" w:rsidRPr="00547368" w:rsidRDefault="00613729" w:rsidP="00547368">
      <w:pPr>
        <w:pStyle w:val="NormalWeb"/>
        <w:tabs>
          <w:tab w:val="left" w:pos="142"/>
        </w:tabs>
        <w:spacing w:before="0" w:beforeAutospacing="0" w:after="0" w:afterAutospacing="0" w:line="276" w:lineRule="auto"/>
        <w:rPr>
          <w:rFonts w:asciiTheme="minorHAnsi" w:hAnsiTheme="minorHAnsi" w:cstheme="minorHAnsi"/>
          <w:noProof/>
          <w:color w:val="703504"/>
        </w:rPr>
      </w:pPr>
      <w:r w:rsidRPr="00547368">
        <w:rPr>
          <w:rFonts w:asciiTheme="minorHAnsi" w:hAnsiTheme="minorHAnsi" w:cstheme="minorHAnsi"/>
          <w:noProof/>
          <w:color w:val="703504"/>
        </w:rPr>
        <w:fldChar w:fldCharType="end"/>
      </w:r>
    </w:p>
    <w:p w:rsidR="00C506CF" w:rsidRPr="00547368" w:rsidRDefault="00C506CF" w:rsidP="00547368">
      <w:pPr>
        <w:pStyle w:val="NormalWeb"/>
        <w:tabs>
          <w:tab w:val="left" w:pos="142"/>
        </w:tabs>
        <w:spacing w:before="0" w:beforeAutospacing="0" w:after="0" w:afterAutospacing="0" w:line="276" w:lineRule="auto"/>
        <w:rPr>
          <w:rFonts w:asciiTheme="minorHAnsi" w:hAnsiTheme="minorHAnsi" w:cstheme="minorHAnsi"/>
          <w:noProof/>
          <w:color w:val="703504"/>
        </w:rPr>
      </w:pPr>
    </w:p>
    <w:p w:rsidR="00613729" w:rsidRPr="00547368" w:rsidRDefault="00613729" w:rsidP="00547368">
      <w:pPr>
        <w:spacing w:line="276" w:lineRule="auto"/>
        <w:jc w:val="center"/>
        <w:rPr>
          <w:rFonts w:asciiTheme="minorHAnsi" w:hAnsiTheme="minorHAnsi" w:cstheme="minorHAnsi"/>
          <w:color w:val="1F4E79" w:themeColor="accent1" w:themeShade="80"/>
          <w:lang w:val="sr-Latn-CS"/>
        </w:rPr>
      </w:pPr>
      <w:r w:rsidRPr="00547368">
        <w:rPr>
          <w:rFonts w:asciiTheme="minorHAnsi" w:hAnsiTheme="minorHAnsi" w:cstheme="minorHAnsi"/>
          <w:color w:val="1F4E79" w:themeColor="accent1" w:themeShade="80"/>
          <w:lang w:val="sr-Latn-CS"/>
        </w:rPr>
        <w:t>HARİTA DİZİNİ</w:t>
      </w:r>
    </w:p>
    <w:p w:rsidR="00547368" w:rsidRPr="00547368" w:rsidRDefault="00613729"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r w:rsidRPr="00547368">
        <w:rPr>
          <w:rFonts w:asciiTheme="minorHAnsi" w:hAnsiTheme="minorHAnsi" w:cstheme="minorHAnsi"/>
          <w:lang w:val="sr-Latn-CS"/>
        </w:rPr>
        <w:fldChar w:fldCharType="begin"/>
      </w:r>
      <w:r w:rsidRPr="00547368">
        <w:rPr>
          <w:rFonts w:asciiTheme="minorHAnsi" w:hAnsiTheme="minorHAnsi" w:cstheme="minorHAnsi"/>
          <w:lang w:val="sr-Latn-CS"/>
        </w:rPr>
        <w:instrText xml:space="preserve"> TOC \h \z \c "harita" </w:instrText>
      </w:r>
      <w:r w:rsidRPr="00547368">
        <w:rPr>
          <w:rFonts w:asciiTheme="minorHAnsi" w:hAnsiTheme="minorHAnsi" w:cstheme="minorHAnsi"/>
          <w:lang w:val="sr-Latn-CS"/>
        </w:rPr>
        <w:fldChar w:fldCharType="separate"/>
      </w:r>
      <w:hyperlink w:anchor="_Toc72936340" w:history="1">
        <w:r w:rsidR="00547368" w:rsidRPr="00547368">
          <w:rPr>
            <w:rStyle w:val="Kpr"/>
            <w:rFonts w:asciiTheme="minorHAnsi" w:hAnsiTheme="minorHAnsi" w:cstheme="minorHAnsi"/>
            <w:noProof/>
            <w:lang w:bidi="en-US"/>
          </w:rPr>
          <w:t>HARİTA 1: ORDU-TRABZON-RİZE-GİRESUN-GÜMÜŞHANE-ARTVİN PLANLAMA BÖLGESİ 1/100.000 ÖLÇEKLİ ÇEVRE DÜZENİ PLANI DEĞİŞİKLİĞİ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_Toc72936340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13</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41" w:history="1">
        <w:r w:rsidR="00547368" w:rsidRPr="00547368">
          <w:rPr>
            <w:rStyle w:val="Kpr"/>
            <w:rFonts w:asciiTheme="minorHAnsi" w:hAnsiTheme="minorHAnsi" w:cstheme="minorHAnsi"/>
            <w:noProof/>
            <w:lang w:bidi="en-US"/>
          </w:rPr>
          <w:t>HARİTA 2: TRABZON 1/50.000 ÖLÇEKLİ İL ÇEVRE DÜZENİ PLANI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_Toc72936341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14</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42" w:history="1">
        <w:r w:rsidR="00547368" w:rsidRPr="00547368">
          <w:rPr>
            <w:rStyle w:val="Kpr"/>
            <w:rFonts w:asciiTheme="minorHAnsi" w:hAnsiTheme="minorHAnsi" w:cstheme="minorHAnsi"/>
            <w:noProof/>
            <w:lang w:bidi="en-US"/>
          </w:rPr>
          <w:t>HARİTA 3: TRABZON İLİ 1. PLANMA ALT BÖLGESİ 1/25.000 ÖLÇEKLİ NAZIM İMAR PLANI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_Toc72936342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15</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43" w:history="1">
        <w:r w:rsidR="00547368" w:rsidRPr="00547368">
          <w:rPr>
            <w:rStyle w:val="Kpr"/>
            <w:rFonts w:asciiTheme="minorHAnsi" w:hAnsiTheme="minorHAnsi" w:cstheme="minorHAnsi"/>
            <w:noProof/>
            <w:lang w:bidi="en-US"/>
          </w:rPr>
          <w:t>HARİTA 4: ORTAHİSAR İLÇESİ MERKEZ PLANLAMA BÖLGESİ 1/5000 ÖLÇEKLİ NAZIM İMAR PLANI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_Toc72936343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18</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44" w:history="1">
        <w:r w:rsidR="00547368" w:rsidRPr="00547368">
          <w:rPr>
            <w:rStyle w:val="Kpr"/>
            <w:rFonts w:asciiTheme="minorHAnsi" w:hAnsiTheme="minorHAnsi" w:cstheme="minorHAnsi"/>
            <w:noProof/>
            <w:lang w:bidi="en-US"/>
          </w:rPr>
          <w:t>HARİTA 5: ORTAHİSAR İLÇESİ MERKEZ PLANLAMA BÖLGESİ MEVCUT 1/1000 ÖLÇEKLİ UYGULAMA İMAR PLANI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_Toc72936344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20</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45" w:history="1">
        <w:r w:rsidR="00547368" w:rsidRPr="00547368">
          <w:rPr>
            <w:rStyle w:val="Kpr"/>
            <w:rFonts w:asciiTheme="minorHAnsi" w:hAnsiTheme="minorHAnsi" w:cstheme="minorHAnsi"/>
            <w:noProof/>
            <w:lang w:bidi="en-US"/>
          </w:rPr>
          <w:t>Harita 6: ORTAHİSAR İLÇESİ MERKEZ PLANLAMA BÖLGESİ ARAZİ KULLANIM HARİTASI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_Toc72936345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23</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46" w:history="1">
        <w:r w:rsidR="00547368" w:rsidRPr="00547368">
          <w:rPr>
            <w:rStyle w:val="Kpr"/>
            <w:rFonts w:asciiTheme="minorHAnsi" w:hAnsiTheme="minorHAnsi" w:cstheme="minorHAnsi"/>
            <w:noProof/>
            <w:lang w:bidi="en-US"/>
          </w:rPr>
          <w:t>HARİTA 7: ORTAHİSAR İLÇESİ MERKEZ PLANLAMA BÖLGESİ SENTEZ ÇALIŞMASI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_Toc72936346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25</w:t>
        </w:r>
        <w:r w:rsidR="00547368" w:rsidRPr="00547368">
          <w:rPr>
            <w:rFonts w:asciiTheme="minorHAnsi" w:hAnsiTheme="minorHAnsi" w:cstheme="minorHAnsi"/>
            <w:noProof/>
            <w:webHidden/>
          </w:rPr>
          <w:fldChar w:fldCharType="end"/>
        </w:r>
      </w:hyperlink>
    </w:p>
    <w:p w:rsidR="00547368" w:rsidRPr="00547368" w:rsidRDefault="002E4210"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hyperlink w:anchor="_Toc72936347" w:history="1">
        <w:r w:rsidR="00547368" w:rsidRPr="00547368">
          <w:rPr>
            <w:rStyle w:val="Kpr"/>
            <w:rFonts w:asciiTheme="minorHAnsi" w:hAnsiTheme="minorHAnsi" w:cstheme="minorHAnsi"/>
            <w:noProof/>
            <w:lang w:bidi="en-US"/>
          </w:rPr>
          <w:t>HARİTA 8:ORTAHİSAR İLÇESİ MERKEZ PLANLAMA BÖLGESİ 1/1000 ÖLÇEKLİ REVİZYON + İLAVE UYGULAMA İMAR PLANI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_Toc72936347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39</w:t>
        </w:r>
        <w:r w:rsidR="00547368" w:rsidRPr="00547368">
          <w:rPr>
            <w:rFonts w:asciiTheme="minorHAnsi" w:hAnsiTheme="minorHAnsi" w:cstheme="minorHAnsi"/>
            <w:noProof/>
            <w:webHidden/>
          </w:rPr>
          <w:fldChar w:fldCharType="end"/>
        </w:r>
      </w:hyperlink>
    </w:p>
    <w:p w:rsidR="00571E42" w:rsidRPr="00547368" w:rsidRDefault="00613729" w:rsidP="00547368">
      <w:pPr>
        <w:spacing w:line="276" w:lineRule="auto"/>
        <w:rPr>
          <w:rFonts w:asciiTheme="minorHAnsi" w:hAnsiTheme="minorHAnsi" w:cstheme="minorHAnsi"/>
          <w:lang w:val="sr-Latn-CS"/>
        </w:rPr>
      </w:pPr>
      <w:r w:rsidRPr="00547368">
        <w:rPr>
          <w:rFonts w:asciiTheme="minorHAnsi" w:hAnsiTheme="minorHAnsi" w:cstheme="minorHAnsi"/>
          <w:lang w:val="sr-Latn-CS"/>
        </w:rPr>
        <w:fldChar w:fldCharType="end"/>
      </w:r>
    </w:p>
    <w:p w:rsidR="00571E42" w:rsidRPr="00547368" w:rsidRDefault="00571E42" w:rsidP="00547368">
      <w:pPr>
        <w:spacing w:line="276" w:lineRule="auto"/>
        <w:jc w:val="center"/>
        <w:rPr>
          <w:rFonts w:asciiTheme="minorHAnsi" w:hAnsiTheme="minorHAnsi" w:cstheme="minorHAnsi"/>
          <w:color w:val="1F4E79" w:themeColor="accent1" w:themeShade="80"/>
          <w:lang w:val="sr-Latn-CS"/>
        </w:rPr>
      </w:pPr>
      <w:r w:rsidRPr="00547368">
        <w:rPr>
          <w:rFonts w:asciiTheme="minorHAnsi" w:hAnsiTheme="minorHAnsi" w:cstheme="minorHAnsi"/>
          <w:color w:val="1F4E79" w:themeColor="accent1" w:themeShade="80"/>
          <w:lang w:val="sr-Latn-CS"/>
        </w:rPr>
        <w:t>ŞEKİLLER DİZİNİ</w:t>
      </w:r>
    </w:p>
    <w:p w:rsidR="00547368" w:rsidRPr="00547368" w:rsidRDefault="00613729" w:rsidP="00547368">
      <w:pPr>
        <w:pStyle w:val="ekillerTablosu"/>
        <w:tabs>
          <w:tab w:val="right" w:leader="dot" w:pos="9062"/>
        </w:tabs>
        <w:spacing w:line="276" w:lineRule="auto"/>
        <w:rPr>
          <w:rFonts w:asciiTheme="minorHAnsi" w:eastAsiaTheme="minorEastAsia" w:hAnsiTheme="minorHAnsi" w:cstheme="minorHAnsi"/>
          <w:noProof/>
          <w:sz w:val="22"/>
          <w:szCs w:val="22"/>
          <w:lang w:eastAsia="tr-TR"/>
        </w:rPr>
      </w:pPr>
      <w:r w:rsidRPr="00547368">
        <w:rPr>
          <w:rFonts w:asciiTheme="minorHAnsi" w:hAnsiTheme="minorHAnsi" w:cstheme="minorHAnsi"/>
          <w:lang w:val="sr-Latn-CS"/>
        </w:rPr>
        <w:fldChar w:fldCharType="begin"/>
      </w:r>
      <w:r w:rsidRPr="00547368">
        <w:rPr>
          <w:rFonts w:asciiTheme="minorHAnsi" w:hAnsiTheme="minorHAnsi" w:cstheme="minorHAnsi"/>
          <w:lang w:val="sr-Latn-CS"/>
        </w:rPr>
        <w:instrText xml:space="preserve"> TOC \h \z \c "Şekil" </w:instrText>
      </w:r>
      <w:r w:rsidRPr="00547368">
        <w:rPr>
          <w:rFonts w:asciiTheme="minorHAnsi" w:hAnsiTheme="minorHAnsi" w:cstheme="minorHAnsi"/>
          <w:lang w:val="sr-Latn-CS"/>
        </w:rPr>
        <w:fldChar w:fldCharType="separate"/>
      </w:r>
      <w:hyperlink w:anchor="_Toc72936339" w:history="1">
        <w:r w:rsidR="00547368" w:rsidRPr="00547368">
          <w:rPr>
            <w:rStyle w:val="Kpr"/>
            <w:rFonts w:asciiTheme="minorHAnsi" w:hAnsiTheme="minorHAnsi" w:cstheme="minorHAnsi"/>
            <w:noProof/>
            <w:lang w:bidi="en-US"/>
          </w:rPr>
          <w:t>ŞEKİL 1: ORTAHİSAR İLÇESİNİN KIR  - KENT NÜFUS DEĞİŞİMİNİN GRAFİKSEL GÖSTERİMİ</w:t>
        </w:r>
        <w:r w:rsidR="00547368" w:rsidRPr="00547368">
          <w:rPr>
            <w:rFonts w:asciiTheme="minorHAnsi" w:hAnsiTheme="minorHAnsi" w:cstheme="minorHAnsi"/>
            <w:noProof/>
            <w:webHidden/>
          </w:rPr>
          <w:tab/>
        </w:r>
        <w:r w:rsidR="00547368" w:rsidRPr="00547368">
          <w:rPr>
            <w:rFonts w:asciiTheme="minorHAnsi" w:hAnsiTheme="minorHAnsi" w:cstheme="minorHAnsi"/>
            <w:noProof/>
            <w:webHidden/>
          </w:rPr>
          <w:fldChar w:fldCharType="begin"/>
        </w:r>
        <w:r w:rsidR="00547368" w:rsidRPr="00547368">
          <w:rPr>
            <w:rFonts w:asciiTheme="minorHAnsi" w:hAnsiTheme="minorHAnsi" w:cstheme="minorHAnsi"/>
            <w:noProof/>
            <w:webHidden/>
          </w:rPr>
          <w:instrText xml:space="preserve"> PAGEREF _Toc72936339 \h </w:instrText>
        </w:r>
        <w:r w:rsidR="00547368" w:rsidRPr="00547368">
          <w:rPr>
            <w:rFonts w:asciiTheme="minorHAnsi" w:hAnsiTheme="minorHAnsi" w:cstheme="minorHAnsi"/>
            <w:noProof/>
            <w:webHidden/>
          </w:rPr>
        </w:r>
        <w:r w:rsidR="00547368" w:rsidRPr="00547368">
          <w:rPr>
            <w:rFonts w:asciiTheme="minorHAnsi" w:hAnsiTheme="minorHAnsi" w:cstheme="minorHAnsi"/>
            <w:noProof/>
            <w:webHidden/>
          </w:rPr>
          <w:fldChar w:fldCharType="separate"/>
        </w:r>
        <w:r w:rsidR="00547368">
          <w:rPr>
            <w:rFonts w:asciiTheme="minorHAnsi" w:hAnsiTheme="minorHAnsi" w:cstheme="minorHAnsi"/>
            <w:noProof/>
            <w:webHidden/>
          </w:rPr>
          <w:t>8</w:t>
        </w:r>
        <w:r w:rsidR="00547368" w:rsidRPr="00547368">
          <w:rPr>
            <w:rFonts w:asciiTheme="minorHAnsi" w:hAnsiTheme="minorHAnsi" w:cstheme="minorHAnsi"/>
            <w:noProof/>
            <w:webHidden/>
          </w:rPr>
          <w:fldChar w:fldCharType="end"/>
        </w:r>
      </w:hyperlink>
    </w:p>
    <w:p w:rsidR="004120CB" w:rsidRPr="00AE4C2C" w:rsidRDefault="00613729" w:rsidP="00547368">
      <w:pPr>
        <w:spacing w:line="276" w:lineRule="auto"/>
        <w:rPr>
          <w:rFonts w:asciiTheme="minorHAnsi" w:hAnsiTheme="minorHAnsi"/>
        </w:rPr>
        <w:sectPr w:rsidR="004120CB" w:rsidRPr="00AE4C2C" w:rsidSect="00A474F2">
          <w:pgSz w:w="11906" w:h="16838"/>
          <w:pgMar w:top="1701" w:right="1417" w:bottom="1417" w:left="1417"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pgNumType w:fmt="upperRoman" w:start="1"/>
          <w:cols w:space="708"/>
          <w:docGrid w:linePitch="360"/>
        </w:sectPr>
      </w:pPr>
      <w:r w:rsidRPr="00547368">
        <w:rPr>
          <w:rFonts w:asciiTheme="minorHAnsi" w:hAnsiTheme="minorHAnsi" w:cstheme="minorHAnsi"/>
          <w:lang w:val="sr-Latn-CS"/>
        </w:rPr>
        <w:fldChar w:fldCharType="end"/>
      </w:r>
    </w:p>
    <w:p w:rsidR="00004450" w:rsidRPr="00C50CD6" w:rsidRDefault="00C50CD6" w:rsidP="0096082D">
      <w:pPr>
        <w:pStyle w:val="Balk1"/>
      </w:pPr>
      <w:bookmarkStart w:id="2" w:name="_Toc72936311"/>
      <w:r>
        <w:lastRenderedPageBreak/>
        <w:t xml:space="preserve">1. </w:t>
      </w:r>
      <w:r w:rsidR="00004450" w:rsidRPr="00C50CD6">
        <w:t>GİRİŞ</w:t>
      </w:r>
      <w:bookmarkEnd w:id="0"/>
      <w:bookmarkEnd w:id="1"/>
      <w:bookmarkEnd w:id="2"/>
    </w:p>
    <w:p w:rsidR="00004450" w:rsidRPr="00C50CD6" w:rsidRDefault="00C50CD6" w:rsidP="00C50CD6">
      <w:pPr>
        <w:pStyle w:val="Balk2"/>
      </w:pPr>
      <w:bookmarkStart w:id="3" w:name="_Toc347340905"/>
      <w:bookmarkStart w:id="4" w:name="_Toc433988154"/>
      <w:bookmarkStart w:id="5" w:name="_Toc468439958"/>
      <w:bookmarkStart w:id="6" w:name="_Toc72936312"/>
      <w:r>
        <w:t xml:space="preserve">1.1. </w:t>
      </w:r>
      <w:r w:rsidR="00004450" w:rsidRPr="00C50CD6">
        <w:t>AMAÇ – KAPSAM – HEDEF</w:t>
      </w:r>
      <w:bookmarkEnd w:id="3"/>
      <w:bookmarkEnd w:id="4"/>
      <w:bookmarkEnd w:id="5"/>
      <w:bookmarkEnd w:id="6"/>
    </w:p>
    <w:p w:rsidR="00004450" w:rsidRPr="00004450" w:rsidRDefault="00004450" w:rsidP="00C50CD6">
      <w:pPr>
        <w:spacing w:after="0"/>
        <w:rPr>
          <w:szCs w:val="24"/>
        </w:rPr>
      </w:pPr>
      <w:r w:rsidRPr="00004450">
        <w:rPr>
          <w:szCs w:val="24"/>
        </w:rPr>
        <w:t xml:space="preserve">Planlama çalışması; </w:t>
      </w:r>
    </w:p>
    <w:p w:rsidR="00EC6EA4" w:rsidRDefault="008C6BDA" w:rsidP="00C50CD6">
      <w:pPr>
        <w:spacing w:after="0"/>
        <w:rPr>
          <w:color w:val="000000" w:themeColor="text1"/>
          <w:szCs w:val="24"/>
        </w:rPr>
      </w:pPr>
      <w:r>
        <w:rPr>
          <w:color w:val="000000" w:themeColor="text1"/>
          <w:szCs w:val="24"/>
        </w:rPr>
        <w:t>Y</w:t>
      </w:r>
      <w:r w:rsidR="00D75758" w:rsidRPr="00D75758">
        <w:rPr>
          <w:color w:val="000000" w:themeColor="text1"/>
          <w:szCs w:val="24"/>
        </w:rPr>
        <w:t>ürürlüktek</w:t>
      </w:r>
      <w:r w:rsidR="00EC6EA4">
        <w:rPr>
          <w:color w:val="000000" w:themeColor="text1"/>
          <w:szCs w:val="24"/>
        </w:rPr>
        <w:t xml:space="preserve">i </w:t>
      </w:r>
      <w:proofErr w:type="spellStart"/>
      <w:r w:rsidR="00EC6EA4">
        <w:rPr>
          <w:color w:val="000000" w:themeColor="text1"/>
          <w:szCs w:val="24"/>
        </w:rPr>
        <w:t>Ortahisar</w:t>
      </w:r>
      <w:proofErr w:type="spellEnd"/>
      <w:r w:rsidR="00EC6EA4">
        <w:rPr>
          <w:color w:val="000000" w:themeColor="text1"/>
          <w:szCs w:val="24"/>
        </w:rPr>
        <w:t xml:space="preserve"> ilçesi </w:t>
      </w:r>
      <w:r w:rsidR="000B1169">
        <w:rPr>
          <w:color w:val="000000" w:themeColor="text1"/>
          <w:szCs w:val="24"/>
        </w:rPr>
        <w:t>Merkez</w:t>
      </w:r>
      <w:r w:rsidR="00EC6EA4">
        <w:rPr>
          <w:color w:val="000000" w:themeColor="text1"/>
          <w:szCs w:val="24"/>
        </w:rPr>
        <w:t xml:space="preserve"> Planlama </w:t>
      </w:r>
      <w:proofErr w:type="gramStart"/>
      <w:r w:rsidR="00EC6EA4">
        <w:rPr>
          <w:color w:val="000000" w:themeColor="text1"/>
          <w:szCs w:val="24"/>
        </w:rPr>
        <w:t>Bölgesi  1</w:t>
      </w:r>
      <w:proofErr w:type="gramEnd"/>
      <w:r w:rsidR="00EC6EA4">
        <w:rPr>
          <w:color w:val="000000" w:themeColor="text1"/>
          <w:szCs w:val="24"/>
        </w:rPr>
        <w:t>/5</w:t>
      </w:r>
      <w:r w:rsidR="00D75758">
        <w:rPr>
          <w:color w:val="000000" w:themeColor="text1"/>
          <w:szCs w:val="24"/>
        </w:rPr>
        <w:t xml:space="preserve">000 ölçekli </w:t>
      </w:r>
      <w:r w:rsidR="00EC6EA4">
        <w:rPr>
          <w:color w:val="000000" w:themeColor="text1"/>
          <w:szCs w:val="24"/>
        </w:rPr>
        <w:t xml:space="preserve">Nazım İmar </w:t>
      </w:r>
      <w:r w:rsidR="00D75758" w:rsidRPr="00D75758">
        <w:rPr>
          <w:color w:val="000000" w:themeColor="text1"/>
          <w:szCs w:val="24"/>
        </w:rPr>
        <w:t>Planı sınırları</w:t>
      </w:r>
      <w:r w:rsidR="000E1122">
        <w:rPr>
          <w:color w:val="000000" w:themeColor="text1"/>
          <w:szCs w:val="24"/>
        </w:rPr>
        <w:t xml:space="preserve"> içinde kalan </w:t>
      </w:r>
      <w:r w:rsidR="00EC6EA4">
        <w:rPr>
          <w:color w:val="000000" w:themeColor="text1"/>
          <w:szCs w:val="24"/>
        </w:rPr>
        <w:t>1</w:t>
      </w:r>
      <w:r w:rsidR="004946E3">
        <w:rPr>
          <w:color w:val="000000" w:themeColor="text1"/>
          <w:szCs w:val="24"/>
        </w:rPr>
        <w:t>/1000 Ö</w:t>
      </w:r>
      <w:r w:rsidR="00EC6EA4" w:rsidRPr="00EC6EA4">
        <w:rPr>
          <w:color w:val="000000" w:themeColor="text1"/>
          <w:szCs w:val="24"/>
        </w:rPr>
        <w:t xml:space="preserve">lçekli </w:t>
      </w:r>
      <w:r w:rsidR="00EC6EA4">
        <w:rPr>
          <w:color w:val="000000" w:themeColor="text1"/>
          <w:szCs w:val="24"/>
        </w:rPr>
        <w:t xml:space="preserve">Revizyon + İlave </w:t>
      </w:r>
      <w:r w:rsidR="00EC6EA4" w:rsidRPr="00EC6EA4">
        <w:rPr>
          <w:color w:val="000000" w:themeColor="text1"/>
          <w:szCs w:val="24"/>
        </w:rPr>
        <w:t>Uygulama İmar Planını içermektedir.</w:t>
      </w:r>
    </w:p>
    <w:p w:rsidR="00004450" w:rsidRDefault="00A302BC" w:rsidP="00A302BC">
      <w:pPr>
        <w:pStyle w:val="Balk3"/>
        <w:numPr>
          <w:ilvl w:val="0"/>
          <w:numId w:val="0"/>
        </w:numPr>
        <w:ind w:left="1077" w:hanging="1077"/>
      </w:pPr>
      <w:bookmarkStart w:id="7" w:name="_Toc433988155"/>
      <w:bookmarkStart w:id="8" w:name="_Toc468439959"/>
      <w:bookmarkStart w:id="9" w:name="_Toc72936313"/>
      <w:r w:rsidRPr="00A302BC">
        <w:t>1.1.1.</w:t>
      </w:r>
      <w:r w:rsidR="007107BF" w:rsidRPr="00A302BC">
        <w:t>Planlamanın Amacı</w:t>
      </w:r>
      <w:bookmarkEnd w:id="7"/>
      <w:bookmarkEnd w:id="8"/>
      <w:bookmarkEnd w:id="9"/>
    </w:p>
    <w:p w:rsidR="00004450" w:rsidRPr="00C50CD6" w:rsidRDefault="00004450" w:rsidP="00E87862">
      <w:pPr>
        <w:rPr>
          <w:szCs w:val="24"/>
        </w:rPr>
      </w:pPr>
      <w:proofErr w:type="gramStart"/>
      <w:r w:rsidRPr="00004450">
        <w:rPr>
          <w:szCs w:val="24"/>
        </w:rPr>
        <w:t>İnsanlığın</w:t>
      </w:r>
      <w:r w:rsidR="009762D6">
        <w:rPr>
          <w:szCs w:val="24"/>
        </w:rPr>
        <w:t xml:space="preserve"> </w:t>
      </w:r>
      <w:r w:rsidRPr="00004450">
        <w:rPr>
          <w:szCs w:val="24"/>
        </w:rPr>
        <w:t>ve doğal dengenin devamlılığı bağlamında, doğal kaynakl</w:t>
      </w:r>
      <w:r w:rsidR="00A302BC">
        <w:rPr>
          <w:szCs w:val="24"/>
        </w:rPr>
        <w:t xml:space="preserve">arın kullanımında sistemler </w:t>
      </w:r>
      <w:r w:rsidRPr="00004450">
        <w:rPr>
          <w:szCs w:val="24"/>
        </w:rPr>
        <w:t>arası “koruma-kullanma” dengesini kurarak, doğayı ve doğa</w:t>
      </w:r>
      <w:r w:rsidR="00A302BC">
        <w:rPr>
          <w:szCs w:val="24"/>
        </w:rPr>
        <w:t xml:space="preserve">l, çevresel, kültürel değerleri </w:t>
      </w:r>
      <w:r w:rsidRPr="00004450">
        <w:rPr>
          <w:szCs w:val="24"/>
        </w:rPr>
        <w:t>tüketmeyecek, uyumlu ve sürdürülebilir bir gelişme modeli</w:t>
      </w:r>
      <w:r w:rsidR="00A302BC">
        <w:rPr>
          <w:szCs w:val="24"/>
        </w:rPr>
        <w:t xml:space="preserve">nin mekanizmalarını tanımlayıp, </w:t>
      </w:r>
      <w:r w:rsidRPr="00004450">
        <w:rPr>
          <w:szCs w:val="24"/>
        </w:rPr>
        <w:t>yaşam kalitesi artmış, “daha yaşanabilir”, “planlı” yaşam ç</w:t>
      </w:r>
      <w:r>
        <w:rPr>
          <w:szCs w:val="24"/>
        </w:rPr>
        <w:t>evreleri sunan, “kentli hakları</w:t>
      </w:r>
      <w:r w:rsidRPr="00004450">
        <w:rPr>
          <w:szCs w:val="24"/>
        </w:rPr>
        <w:t>nı</w:t>
      </w:r>
      <w:r>
        <w:rPr>
          <w:szCs w:val="24"/>
        </w:rPr>
        <w:t>”</w:t>
      </w:r>
      <w:r w:rsidR="00A302BC">
        <w:rPr>
          <w:szCs w:val="24"/>
        </w:rPr>
        <w:t xml:space="preserve"> tüm </w:t>
      </w:r>
      <w:r w:rsidRPr="00004450">
        <w:rPr>
          <w:szCs w:val="24"/>
        </w:rPr>
        <w:t>karar verme ve uygulama süreçlerine hâkim kalarak, katılım</w:t>
      </w:r>
      <w:r w:rsidR="00A302BC">
        <w:rPr>
          <w:szCs w:val="24"/>
        </w:rPr>
        <w:t xml:space="preserve">cı bir kentsel yaşam ve yönetim </w:t>
      </w:r>
      <w:r w:rsidRPr="00004450">
        <w:rPr>
          <w:szCs w:val="24"/>
        </w:rPr>
        <w:t>yapısı içinde mekânsal, sosyal ve ekonomik eşitsizlik ve dışla</w:t>
      </w:r>
      <w:r w:rsidR="00A302BC">
        <w:rPr>
          <w:szCs w:val="24"/>
        </w:rPr>
        <w:t xml:space="preserve">nma sorunları en aza indirilmiş </w:t>
      </w:r>
      <w:r w:rsidRPr="00004450">
        <w:rPr>
          <w:szCs w:val="24"/>
        </w:rPr>
        <w:t>ür</w:t>
      </w:r>
      <w:r w:rsidR="0096082D">
        <w:rPr>
          <w:szCs w:val="24"/>
        </w:rPr>
        <w:t xml:space="preserve">etim ekonomisinin hâkim olduğu </w:t>
      </w:r>
      <w:r w:rsidRPr="00004450">
        <w:rPr>
          <w:szCs w:val="24"/>
        </w:rPr>
        <w:t>bilim, kültür, hizmet merke</w:t>
      </w:r>
      <w:r w:rsidR="00A302BC">
        <w:rPr>
          <w:szCs w:val="24"/>
        </w:rPr>
        <w:t xml:space="preserve">zi olarak gelişimini tamamlamış </w:t>
      </w:r>
      <w:r w:rsidRPr="00004450">
        <w:rPr>
          <w:szCs w:val="24"/>
        </w:rPr>
        <w:t xml:space="preserve">bir ilçe amaçlanmaktadır. </w:t>
      </w:r>
      <w:proofErr w:type="gramEnd"/>
      <w:r w:rsidRPr="00004450">
        <w:rPr>
          <w:szCs w:val="24"/>
        </w:rPr>
        <w:t>Bu amaçla, planlama alanı ve bunlarla bütünleşen iş-işlemler belirlenmiş ve tüm bunların hayata geçebilmesi için oluşturulması gereken mekanizma ve uyg</w:t>
      </w:r>
      <w:r w:rsidR="00C50CD6">
        <w:rPr>
          <w:szCs w:val="24"/>
        </w:rPr>
        <w:t xml:space="preserve">ulama araçları tanımlanmıştır. </w:t>
      </w:r>
    </w:p>
    <w:p w:rsidR="00004450" w:rsidRDefault="00C50CD6" w:rsidP="00F06106">
      <w:pPr>
        <w:pStyle w:val="Balk3"/>
        <w:numPr>
          <w:ilvl w:val="0"/>
          <w:numId w:val="0"/>
        </w:numPr>
      </w:pPr>
      <w:bookmarkStart w:id="10" w:name="_Toc433988156"/>
      <w:bookmarkStart w:id="11" w:name="_Toc468439960"/>
      <w:bookmarkStart w:id="12" w:name="_Toc72936314"/>
      <w:r>
        <w:t>1</w:t>
      </w:r>
      <w:r w:rsidR="007107BF">
        <w:t xml:space="preserve">.1.2. </w:t>
      </w:r>
      <w:r w:rsidR="007107BF" w:rsidRPr="00B42D7B">
        <w:t>Planlamanın Kapsamı</w:t>
      </w:r>
      <w:bookmarkEnd w:id="10"/>
      <w:bookmarkEnd w:id="11"/>
      <w:bookmarkEnd w:id="12"/>
    </w:p>
    <w:p w:rsidR="001F71A6" w:rsidRDefault="001F71A6" w:rsidP="00910AA4">
      <w:pPr>
        <w:rPr>
          <w:szCs w:val="24"/>
        </w:rPr>
      </w:pPr>
      <w:proofErr w:type="spellStart"/>
      <w:r>
        <w:rPr>
          <w:szCs w:val="24"/>
        </w:rPr>
        <w:t>Ortahisar</w:t>
      </w:r>
      <w:proofErr w:type="spellEnd"/>
      <w:r>
        <w:rPr>
          <w:szCs w:val="24"/>
        </w:rPr>
        <w:t xml:space="preserve"> </w:t>
      </w:r>
      <w:r w:rsidR="00C46312">
        <w:rPr>
          <w:szCs w:val="24"/>
        </w:rPr>
        <w:t>ilçesi kent merkezinin</w:t>
      </w:r>
      <w:r>
        <w:rPr>
          <w:szCs w:val="24"/>
        </w:rPr>
        <w:t xml:space="preserve"> bütününü kapsayan </w:t>
      </w:r>
      <w:r w:rsidR="00910AA4">
        <w:rPr>
          <w:szCs w:val="24"/>
        </w:rPr>
        <w:t>1/5000 ölçekli Nazım İmar Planı</w:t>
      </w:r>
      <w:r w:rsidR="00232CB3">
        <w:rPr>
          <w:szCs w:val="24"/>
        </w:rPr>
        <w:t>nda belirlenen 18</w:t>
      </w:r>
      <w:r>
        <w:rPr>
          <w:szCs w:val="24"/>
        </w:rPr>
        <w:t>0</w:t>
      </w:r>
      <w:r w:rsidR="00232CB3">
        <w:rPr>
          <w:szCs w:val="24"/>
        </w:rPr>
        <w:t>7</w:t>
      </w:r>
      <w:r>
        <w:rPr>
          <w:szCs w:val="24"/>
        </w:rPr>
        <w:t xml:space="preserve"> hektar </w:t>
      </w:r>
      <w:r w:rsidR="00115B11">
        <w:rPr>
          <w:szCs w:val="24"/>
        </w:rPr>
        <w:t>Merkez</w:t>
      </w:r>
      <w:r>
        <w:rPr>
          <w:szCs w:val="24"/>
        </w:rPr>
        <w:t xml:space="preserve"> Planlama Bölgesi</w:t>
      </w:r>
      <w:r w:rsidR="00E718E5">
        <w:rPr>
          <w:szCs w:val="24"/>
        </w:rPr>
        <w:t xml:space="preserve"> için hazırlanan</w:t>
      </w:r>
      <w:r>
        <w:rPr>
          <w:szCs w:val="24"/>
        </w:rPr>
        <w:t xml:space="preserve"> 1/1000 ölçekli </w:t>
      </w:r>
      <w:r w:rsidR="00E718E5">
        <w:rPr>
          <w:color w:val="000000" w:themeColor="text1"/>
          <w:szCs w:val="24"/>
        </w:rPr>
        <w:t xml:space="preserve">Revizyon + İlave </w:t>
      </w:r>
      <w:r w:rsidR="00E718E5" w:rsidRPr="00EC6EA4">
        <w:rPr>
          <w:color w:val="000000" w:themeColor="text1"/>
          <w:szCs w:val="24"/>
        </w:rPr>
        <w:t xml:space="preserve">Uygulama </w:t>
      </w:r>
      <w:r w:rsidR="00E718E5">
        <w:rPr>
          <w:szCs w:val="24"/>
        </w:rPr>
        <w:t>İmar Planını kapsamaktadır.</w:t>
      </w:r>
    </w:p>
    <w:p w:rsidR="00C228A8" w:rsidRDefault="00004450" w:rsidP="00C50CD6">
      <w:pPr>
        <w:rPr>
          <w:szCs w:val="24"/>
        </w:rPr>
      </w:pPr>
      <w:proofErr w:type="gramStart"/>
      <w:r w:rsidRPr="00004450">
        <w:rPr>
          <w:noProof/>
          <w:color w:val="000000"/>
          <w:szCs w:val="24"/>
        </w:rPr>
        <w:t>2012 yılında 28489 sayılı Resmi Gazete’de yayımlanarak yürürüğe giren 6360 sayılı</w:t>
      </w:r>
      <w:r>
        <w:rPr>
          <w:noProof/>
          <w:color w:val="000000"/>
          <w:szCs w:val="24"/>
        </w:rPr>
        <w:t xml:space="preserve"> 14 ilde büyükşehir belediyesi kurulması hakkındaki kanun hükmünde kararnamenin 1.maddesi </w:t>
      </w:r>
      <w:r w:rsidRPr="00004450">
        <w:rPr>
          <w:szCs w:val="24"/>
        </w:rPr>
        <w:t xml:space="preserve">uyarınca belirlenen </w:t>
      </w:r>
      <w:r>
        <w:rPr>
          <w:szCs w:val="24"/>
        </w:rPr>
        <w:t>Trabzon</w:t>
      </w:r>
      <w:r w:rsidRPr="00004450">
        <w:rPr>
          <w:szCs w:val="24"/>
        </w:rPr>
        <w:t xml:space="preserve"> Büyükşehir Belediyesi belediye ve mücavir alan sınırları içinde karar getiren </w:t>
      </w:r>
      <w:r w:rsidR="00DE6327">
        <w:rPr>
          <w:szCs w:val="24"/>
        </w:rPr>
        <w:t xml:space="preserve">yaklaşık </w:t>
      </w:r>
      <w:r w:rsidR="002B7DB9">
        <w:rPr>
          <w:szCs w:val="24"/>
        </w:rPr>
        <w:t>2322</w:t>
      </w:r>
      <w:r w:rsidR="000B1169">
        <w:rPr>
          <w:szCs w:val="24"/>
        </w:rPr>
        <w:t xml:space="preserve"> </w:t>
      </w:r>
      <w:r w:rsidR="00DE6327">
        <w:rPr>
          <w:szCs w:val="24"/>
        </w:rPr>
        <w:t>hektar</w:t>
      </w:r>
      <w:r w:rsidRPr="00004450">
        <w:rPr>
          <w:szCs w:val="24"/>
        </w:rPr>
        <w:t xml:space="preserve"> büyüklüğündeki alan,</w:t>
      </w:r>
      <w:r w:rsidR="00172EA7">
        <w:rPr>
          <w:szCs w:val="24"/>
        </w:rPr>
        <w:t xml:space="preserve"> </w:t>
      </w:r>
      <w:proofErr w:type="spellStart"/>
      <w:r w:rsidR="00172EA7">
        <w:rPr>
          <w:szCs w:val="24"/>
        </w:rPr>
        <w:t>Ortahisar</w:t>
      </w:r>
      <w:proofErr w:type="spellEnd"/>
      <w:r w:rsidR="00E87862">
        <w:rPr>
          <w:szCs w:val="24"/>
        </w:rPr>
        <w:t xml:space="preserve"> İlçesi </w:t>
      </w:r>
      <w:r w:rsidR="000B1169">
        <w:rPr>
          <w:szCs w:val="24"/>
        </w:rPr>
        <w:t>Merkez</w:t>
      </w:r>
      <w:r w:rsidR="00E87862">
        <w:rPr>
          <w:szCs w:val="24"/>
        </w:rPr>
        <w:t xml:space="preserve"> Planlama Bölgesi </w:t>
      </w:r>
      <w:r w:rsidR="00280412">
        <w:rPr>
          <w:szCs w:val="24"/>
        </w:rPr>
        <w:t>1/1</w:t>
      </w:r>
      <w:r w:rsidRPr="00004450">
        <w:rPr>
          <w:szCs w:val="24"/>
        </w:rPr>
        <w:t>0</w:t>
      </w:r>
      <w:r w:rsidR="00DE6327">
        <w:rPr>
          <w:szCs w:val="24"/>
        </w:rPr>
        <w:t xml:space="preserve">00 ölçekli </w:t>
      </w:r>
      <w:r w:rsidR="00E87862">
        <w:rPr>
          <w:szCs w:val="24"/>
        </w:rPr>
        <w:t xml:space="preserve">Revizyon + İlave </w:t>
      </w:r>
      <w:r w:rsidR="00280412">
        <w:rPr>
          <w:szCs w:val="24"/>
        </w:rPr>
        <w:t>Uygulama</w:t>
      </w:r>
      <w:r w:rsidR="00DE6327">
        <w:rPr>
          <w:szCs w:val="24"/>
        </w:rPr>
        <w:t xml:space="preserve"> İmar Plan çalışmasını kapsamaktadır.</w:t>
      </w:r>
      <w:r w:rsidRPr="00004450">
        <w:rPr>
          <w:szCs w:val="24"/>
        </w:rPr>
        <w:t xml:space="preserve"> </w:t>
      </w:r>
      <w:proofErr w:type="gramEnd"/>
    </w:p>
    <w:p w:rsidR="002B7DB9" w:rsidRDefault="002B7DB9" w:rsidP="00C50CD6">
      <w:pPr>
        <w:rPr>
          <w:szCs w:val="24"/>
        </w:rPr>
      </w:pPr>
    </w:p>
    <w:p w:rsidR="002B7DB9" w:rsidRDefault="002B7DB9" w:rsidP="00C50CD6">
      <w:pPr>
        <w:rPr>
          <w:szCs w:val="24"/>
        </w:rPr>
      </w:pPr>
    </w:p>
    <w:p w:rsidR="00004450" w:rsidRPr="00004450" w:rsidRDefault="00004450" w:rsidP="00C50CD6">
      <w:pPr>
        <w:rPr>
          <w:szCs w:val="24"/>
        </w:rPr>
      </w:pPr>
      <w:r w:rsidRPr="00004450">
        <w:rPr>
          <w:szCs w:val="24"/>
        </w:rPr>
        <w:t xml:space="preserve">Kanunun tanımladığı bu kapsam içinde, mevzuatın gerektirdiği ilke ve esaslara uyulması yasal bir zorunluluk olmakla birlikte, planlama çalışması bu gereklilikleri, bir ilkesel bütünlük ve ufuk genişliği içerisinde uygulamayı yönlendirecek stratejik yaklaşımlar bağlamında ele almayı seçmiştir. Yürürlükteki mevzuat ve yeni üretilecek yasal düzenlemeler ile bu planda ortaya konulan ilke ve stratejiler bir bütün olup, bu plan ve buna bağlı olarak üretilecek tüm alt ölçekli planlarda söz konusu ilke ve stratejilere uyulması gerekmektedir. Planlama sınırlar içerisinde yapılan ve yapılması istenilen her türlü uygulama için en temel ve en önemli hukuki dayanağı 3194 Sayılı İmar Kanunu ve ilgili yönetmelikleri oluşturmaktadır.  Bu kanunun amacı, yerleşme yerleri ile bu yerlerdeki yapılaşmaların; plan, fen sağlık ve çevre şartlarına uygun teşekkülünü sağlamak olarak belirlenmiştir. </w:t>
      </w:r>
    </w:p>
    <w:p w:rsidR="00004450" w:rsidRPr="00DA3ADB" w:rsidRDefault="00004450" w:rsidP="00C50CD6">
      <w:pPr>
        <w:pStyle w:val="Balk3"/>
        <w:numPr>
          <w:ilvl w:val="0"/>
          <w:numId w:val="0"/>
        </w:numPr>
        <w:ind w:left="1440" w:hanging="1440"/>
      </w:pPr>
      <w:bookmarkStart w:id="13" w:name="_Toc433988157"/>
      <w:bookmarkStart w:id="14" w:name="_Toc468439961"/>
      <w:bookmarkStart w:id="15" w:name="_Toc72936315"/>
      <w:r w:rsidRPr="00004450">
        <w:t xml:space="preserve">1.1.3. </w:t>
      </w:r>
      <w:r w:rsidR="007107BF" w:rsidRPr="00004450">
        <w:t>Planlamanın Dayanak Ve Yöntemi</w:t>
      </w:r>
      <w:bookmarkEnd w:id="13"/>
      <w:bookmarkEnd w:id="14"/>
      <w:bookmarkEnd w:id="15"/>
    </w:p>
    <w:p w:rsidR="00004450" w:rsidRPr="00004450" w:rsidRDefault="00004450" w:rsidP="00C50CD6">
      <w:pPr>
        <w:rPr>
          <w:szCs w:val="24"/>
        </w:rPr>
      </w:pPr>
      <w:r w:rsidRPr="00004450">
        <w:rPr>
          <w:szCs w:val="24"/>
        </w:rPr>
        <w:t xml:space="preserve">Yasal Sınırlayıcılar olarak tanımlanabilecek diğer kanunlar ve yönetmelikler aşağıda belirtilmiştir. </w:t>
      </w:r>
    </w:p>
    <w:p w:rsidR="00004450" w:rsidRPr="0080673A" w:rsidRDefault="00004450" w:rsidP="00C50CD6">
      <w:pPr>
        <w:pStyle w:val="ListeParagraf"/>
        <w:numPr>
          <w:ilvl w:val="0"/>
          <w:numId w:val="14"/>
        </w:numPr>
        <w:rPr>
          <w:rFonts w:ascii="Times New Roman" w:hAnsi="Times New Roman"/>
          <w:sz w:val="24"/>
          <w:szCs w:val="24"/>
        </w:rPr>
      </w:pPr>
      <w:r w:rsidRPr="0080673A">
        <w:rPr>
          <w:rFonts w:ascii="Times New Roman" w:hAnsi="Times New Roman"/>
          <w:sz w:val="24"/>
          <w:szCs w:val="24"/>
        </w:rPr>
        <w:t>3194 Sayılı İmar Kanunu ve İlgili Yönetmelikleri</w:t>
      </w:r>
    </w:p>
    <w:p w:rsidR="00004450" w:rsidRPr="0080673A" w:rsidRDefault="00004450" w:rsidP="00C50CD6">
      <w:pPr>
        <w:pStyle w:val="ListeParagraf"/>
        <w:numPr>
          <w:ilvl w:val="0"/>
          <w:numId w:val="14"/>
        </w:numPr>
        <w:rPr>
          <w:rFonts w:ascii="Times New Roman" w:hAnsi="Times New Roman"/>
          <w:sz w:val="24"/>
          <w:szCs w:val="24"/>
        </w:rPr>
      </w:pPr>
      <w:r w:rsidRPr="0080673A">
        <w:rPr>
          <w:rFonts w:ascii="Times New Roman" w:hAnsi="Times New Roman"/>
          <w:sz w:val="24"/>
          <w:szCs w:val="24"/>
        </w:rPr>
        <w:t xml:space="preserve">29030 Sayılı </w:t>
      </w:r>
      <w:proofErr w:type="spellStart"/>
      <w:proofErr w:type="gramStart"/>
      <w:r w:rsidRPr="0080673A">
        <w:rPr>
          <w:rFonts w:ascii="Times New Roman" w:hAnsi="Times New Roman"/>
          <w:sz w:val="24"/>
          <w:szCs w:val="24"/>
        </w:rPr>
        <w:t>Mekansal</w:t>
      </w:r>
      <w:proofErr w:type="spellEnd"/>
      <w:proofErr w:type="gramEnd"/>
      <w:r w:rsidRPr="0080673A">
        <w:rPr>
          <w:rFonts w:ascii="Times New Roman" w:hAnsi="Times New Roman"/>
          <w:sz w:val="24"/>
          <w:szCs w:val="24"/>
        </w:rPr>
        <w:t xml:space="preserve"> Planlar Yapım Yönetmeliği</w:t>
      </w:r>
    </w:p>
    <w:p w:rsidR="00004450" w:rsidRPr="0080673A" w:rsidRDefault="00004450" w:rsidP="00C50CD6">
      <w:pPr>
        <w:pStyle w:val="ListeParagraf"/>
        <w:numPr>
          <w:ilvl w:val="0"/>
          <w:numId w:val="14"/>
        </w:numPr>
        <w:rPr>
          <w:rFonts w:ascii="Times New Roman" w:hAnsi="Times New Roman"/>
          <w:sz w:val="24"/>
          <w:szCs w:val="24"/>
        </w:rPr>
      </w:pPr>
      <w:r w:rsidRPr="0080673A">
        <w:rPr>
          <w:rFonts w:ascii="Times New Roman" w:hAnsi="Times New Roman"/>
          <w:sz w:val="24"/>
          <w:szCs w:val="24"/>
        </w:rPr>
        <w:t>28759 Sayılı Planlı Alanlar Tip İmar Yönetmeliği</w:t>
      </w:r>
    </w:p>
    <w:p w:rsidR="00004450" w:rsidRPr="0080673A" w:rsidRDefault="00004450" w:rsidP="00C50CD6">
      <w:pPr>
        <w:pStyle w:val="ListeParagraf"/>
        <w:numPr>
          <w:ilvl w:val="0"/>
          <w:numId w:val="14"/>
        </w:numPr>
        <w:rPr>
          <w:rFonts w:ascii="Times New Roman" w:hAnsi="Times New Roman"/>
          <w:sz w:val="24"/>
          <w:szCs w:val="24"/>
        </w:rPr>
      </w:pPr>
      <w:r w:rsidRPr="0080673A">
        <w:rPr>
          <w:rFonts w:ascii="Times New Roman" w:hAnsi="Times New Roman"/>
          <w:sz w:val="24"/>
          <w:szCs w:val="24"/>
        </w:rPr>
        <w:t>5393 Sayılı Belediye Kanunu</w:t>
      </w:r>
    </w:p>
    <w:p w:rsidR="00004450" w:rsidRPr="0080673A" w:rsidRDefault="00004450" w:rsidP="00C50CD6">
      <w:pPr>
        <w:pStyle w:val="ListeParagraf"/>
        <w:numPr>
          <w:ilvl w:val="0"/>
          <w:numId w:val="14"/>
        </w:numPr>
        <w:rPr>
          <w:rFonts w:ascii="Times New Roman" w:hAnsi="Times New Roman"/>
          <w:sz w:val="24"/>
          <w:szCs w:val="24"/>
        </w:rPr>
      </w:pPr>
      <w:r w:rsidRPr="0080673A">
        <w:rPr>
          <w:rFonts w:ascii="Times New Roman" w:hAnsi="Times New Roman"/>
          <w:sz w:val="24"/>
          <w:szCs w:val="24"/>
        </w:rPr>
        <w:t>5216 sayılı Büyükşehir Belediyesi Kanunu</w:t>
      </w:r>
    </w:p>
    <w:p w:rsidR="00004450" w:rsidRPr="0080673A" w:rsidRDefault="00004450" w:rsidP="00C50CD6">
      <w:pPr>
        <w:pStyle w:val="ListeParagraf"/>
        <w:numPr>
          <w:ilvl w:val="0"/>
          <w:numId w:val="14"/>
        </w:numPr>
        <w:rPr>
          <w:rFonts w:ascii="Times New Roman" w:hAnsi="Times New Roman"/>
          <w:sz w:val="24"/>
          <w:szCs w:val="24"/>
        </w:rPr>
      </w:pPr>
      <w:r w:rsidRPr="0080673A">
        <w:rPr>
          <w:rFonts w:ascii="Times New Roman" w:hAnsi="Times New Roman"/>
          <w:sz w:val="24"/>
          <w:szCs w:val="24"/>
        </w:rPr>
        <w:t>6831 Sayılı Orman Kanunu</w:t>
      </w:r>
    </w:p>
    <w:p w:rsidR="00004450" w:rsidRPr="0080673A" w:rsidRDefault="00004450" w:rsidP="00C50CD6">
      <w:pPr>
        <w:pStyle w:val="ListeParagraf"/>
        <w:numPr>
          <w:ilvl w:val="0"/>
          <w:numId w:val="14"/>
        </w:numPr>
        <w:rPr>
          <w:rFonts w:ascii="Times New Roman" w:hAnsi="Times New Roman"/>
          <w:sz w:val="24"/>
          <w:szCs w:val="24"/>
        </w:rPr>
      </w:pPr>
      <w:r w:rsidRPr="0080673A">
        <w:rPr>
          <w:rFonts w:ascii="Times New Roman" w:hAnsi="Times New Roman"/>
          <w:sz w:val="24"/>
          <w:szCs w:val="24"/>
        </w:rPr>
        <w:t>5403 Sayılı Toprak Koruma ve Arazi Kullanımı Kanun</w:t>
      </w:r>
    </w:p>
    <w:p w:rsidR="00004450" w:rsidRPr="0080673A" w:rsidRDefault="00004450" w:rsidP="00C50CD6">
      <w:pPr>
        <w:pStyle w:val="ListeParagraf"/>
        <w:numPr>
          <w:ilvl w:val="0"/>
          <w:numId w:val="14"/>
        </w:numPr>
        <w:rPr>
          <w:rFonts w:ascii="Times New Roman" w:hAnsi="Times New Roman"/>
          <w:sz w:val="24"/>
          <w:szCs w:val="24"/>
        </w:rPr>
      </w:pPr>
      <w:r w:rsidRPr="0080673A">
        <w:rPr>
          <w:rFonts w:ascii="Times New Roman" w:hAnsi="Times New Roman"/>
          <w:sz w:val="24"/>
          <w:szCs w:val="24"/>
        </w:rPr>
        <w:t>Sulak Alanların Korunması yönetmeliği,</w:t>
      </w:r>
    </w:p>
    <w:p w:rsidR="00004450" w:rsidRPr="0080673A" w:rsidRDefault="00004450" w:rsidP="00C50CD6">
      <w:pPr>
        <w:pStyle w:val="ListeParagraf"/>
        <w:numPr>
          <w:ilvl w:val="0"/>
          <w:numId w:val="14"/>
        </w:numPr>
        <w:rPr>
          <w:rFonts w:ascii="Times New Roman" w:hAnsi="Times New Roman"/>
          <w:sz w:val="24"/>
          <w:szCs w:val="24"/>
        </w:rPr>
      </w:pPr>
      <w:r w:rsidRPr="0080673A">
        <w:rPr>
          <w:rFonts w:ascii="Times New Roman" w:hAnsi="Times New Roman"/>
          <w:sz w:val="24"/>
          <w:szCs w:val="24"/>
        </w:rPr>
        <w:t>Su Kirliliği Kontrolü Yönetmeliği</w:t>
      </w:r>
    </w:p>
    <w:p w:rsidR="00004450" w:rsidRPr="0080673A" w:rsidRDefault="00004450" w:rsidP="00C50CD6">
      <w:pPr>
        <w:pStyle w:val="ListeParagraf"/>
        <w:numPr>
          <w:ilvl w:val="0"/>
          <w:numId w:val="14"/>
        </w:numPr>
        <w:rPr>
          <w:rFonts w:ascii="Times New Roman" w:hAnsi="Times New Roman"/>
          <w:sz w:val="24"/>
          <w:szCs w:val="24"/>
        </w:rPr>
      </w:pPr>
      <w:r w:rsidRPr="0080673A">
        <w:rPr>
          <w:rFonts w:ascii="Times New Roman" w:hAnsi="Times New Roman"/>
          <w:sz w:val="24"/>
          <w:szCs w:val="24"/>
        </w:rPr>
        <w:t>Karayolları Kenarında Yapılacak ve Açılacak Tesisler Hakkındaki Yönetmelik</w:t>
      </w:r>
    </w:p>
    <w:p w:rsidR="00004450" w:rsidRPr="0080673A" w:rsidRDefault="00004450" w:rsidP="00C50CD6">
      <w:pPr>
        <w:pStyle w:val="ListeParagraf"/>
        <w:numPr>
          <w:ilvl w:val="0"/>
          <w:numId w:val="14"/>
        </w:numPr>
        <w:rPr>
          <w:rFonts w:ascii="Times New Roman" w:hAnsi="Times New Roman"/>
          <w:sz w:val="24"/>
          <w:szCs w:val="24"/>
        </w:rPr>
      </w:pPr>
      <w:r w:rsidRPr="0080673A">
        <w:rPr>
          <w:rFonts w:ascii="Times New Roman" w:hAnsi="Times New Roman"/>
          <w:sz w:val="24"/>
          <w:szCs w:val="24"/>
        </w:rPr>
        <w:t>Diğer İlgili Kanun ve Yönetmelikler</w:t>
      </w:r>
    </w:p>
    <w:p w:rsidR="009D3C46" w:rsidRPr="00842681" w:rsidRDefault="009D3C46" w:rsidP="00C50CD6">
      <w:pPr>
        <w:rPr>
          <w:b/>
        </w:rPr>
      </w:pPr>
      <w:r w:rsidRPr="00842681">
        <w:rPr>
          <w:b/>
        </w:rPr>
        <w:t>Planlama Alanı ve Proje Aşamalarına Göre Çalışma Yöntemi</w:t>
      </w:r>
      <w:r w:rsidR="00842681">
        <w:rPr>
          <w:b/>
        </w:rPr>
        <w:t>;</w:t>
      </w:r>
    </w:p>
    <w:p w:rsidR="00910AA4" w:rsidRDefault="009D3C46" w:rsidP="00C50CD6">
      <w:r w:rsidRPr="00CC009D">
        <w:t>Planlama alanının sahip olduğu değerlerin sürdürülebilirlik ilkesi doğrultusunda korunması ve gelecek nesillere aktarılırken kentin gelişimini sağlamak amacıyla yapılacak çalışmalar ve izlenen yöntem çalışmanın ana aşamalarına göre aşağıda aktarılmıştır.</w:t>
      </w:r>
      <w:bookmarkStart w:id="16" w:name="_Toc370209289"/>
    </w:p>
    <w:p w:rsidR="00E718E5" w:rsidRPr="00CC009D" w:rsidRDefault="00E718E5" w:rsidP="00C50CD6"/>
    <w:p w:rsidR="009D3C46" w:rsidRPr="00CC009D" w:rsidRDefault="009D3C46" w:rsidP="00C50CD6">
      <w:r w:rsidRPr="00CC009D">
        <w:t>Planın genel hedefleri doğrultusunda yapılan çalışmalar üç aşamadan oluşmaktadır.</w:t>
      </w:r>
    </w:p>
    <w:p w:rsidR="00C50CD6" w:rsidRPr="00910AA4" w:rsidRDefault="009D3C46" w:rsidP="00910AA4">
      <w:pPr>
        <w:pStyle w:val="GvdeMetni"/>
        <w:spacing w:line="360" w:lineRule="auto"/>
        <w:rPr>
          <w:rFonts w:ascii="Times New Roman" w:hAnsi="Times New Roman"/>
        </w:rPr>
      </w:pPr>
      <w:r w:rsidRPr="00CC009D">
        <w:rPr>
          <w:rFonts w:ascii="Times New Roman" w:hAnsi="Times New Roman"/>
          <w:noProof/>
          <w:lang w:eastAsia="tr-TR"/>
        </w:rPr>
        <w:drawing>
          <wp:inline distT="0" distB="0" distL="0" distR="0" wp14:anchorId="34403C31" wp14:editId="1F51EC8F">
            <wp:extent cx="5560541" cy="345989"/>
            <wp:effectExtent l="0" t="19050" r="2540" b="54610"/>
            <wp:docPr id="21" name="Diyagram 2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bookmarkStart w:id="17" w:name="_Toc389906542"/>
    </w:p>
    <w:p w:rsidR="009D3C46" w:rsidRPr="007D1903" w:rsidRDefault="009D3C46" w:rsidP="00C50CD6">
      <w:pPr>
        <w:tabs>
          <w:tab w:val="left" w:pos="1365"/>
        </w:tabs>
        <w:rPr>
          <w:color w:val="1F4E79" w:themeColor="accent1" w:themeShade="80"/>
          <w:u w:val="single"/>
        </w:rPr>
      </w:pPr>
      <w:r w:rsidRPr="007D1903">
        <w:rPr>
          <w:color w:val="1F4E79" w:themeColor="accent1" w:themeShade="80"/>
          <w:u w:val="single"/>
        </w:rPr>
        <w:t>I. Aşama</w:t>
      </w:r>
      <w:bookmarkEnd w:id="16"/>
      <w:bookmarkEnd w:id="17"/>
      <w:r w:rsidR="00C50CD6" w:rsidRPr="007D1903">
        <w:rPr>
          <w:color w:val="1F4E79" w:themeColor="accent1" w:themeShade="80"/>
          <w:u w:val="single"/>
        </w:rPr>
        <w:t>;</w:t>
      </w:r>
    </w:p>
    <w:p w:rsidR="009D3C46" w:rsidRPr="00CC009D" w:rsidRDefault="009D3C46" w:rsidP="00C50CD6">
      <w:pPr>
        <w:pStyle w:val="GvdeMetni"/>
        <w:keepNext w:val="0"/>
        <w:widowControl/>
        <w:numPr>
          <w:ilvl w:val="0"/>
          <w:numId w:val="1"/>
        </w:numPr>
        <w:suppressLineNumbers w:val="0"/>
        <w:tabs>
          <w:tab w:val="clear" w:pos="-493"/>
        </w:tabs>
        <w:suppressAutoHyphens/>
        <w:spacing w:after="0" w:line="360" w:lineRule="auto"/>
        <w:ind w:left="851" w:hanging="142"/>
        <w:rPr>
          <w:rFonts w:ascii="Times New Roman" w:hAnsi="Times New Roman"/>
          <w:i/>
        </w:rPr>
      </w:pPr>
      <w:r w:rsidRPr="00CC009D">
        <w:rPr>
          <w:rFonts w:ascii="Times New Roman" w:hAnsi="Times New Roman"/>
          <w:i/>
        </w:rPr>
        <w:t xml:space="preserve">Araştırma – Veri Toplama – Saptama </w:t>
      </w:r>
    </w:p>
    <w:p w:rsidR="009D3C46" w:rsidRPr="00CC009D" w:rsidRDefault="009D3C46" w:rsidP="00C50CD6">
      <w:pPr>
        <w:pStyle w:val="GvdeMetni"/>
        <w:keepNext w:val="0"/>
        <w:widowControl/>
        <w:numPr>
          <w:ilvl w:val="1"/>
          <w:numId w:val="1"/>
        </w:numPr>
        <w:suppressLineNumbers w:val="0"/>
        <w:suppressAutoHyphens/>
        <w:spacing w:after="0" w:line="360" w:lineRule="auto"/>
        <w:rPr>
          <w:rFonts w:ascii="Times New Roman" w:hAnsi="Times New Roman"/>
        </w:rPr>
      </w:pPr>
      <w:r w:rsidRPr="00CC009D">
        <w:rPr>
          <w:rFonts w:ascii="Times New Roman" w:hAnsi="Times New Roman"/>
        </w:rPr>
        <w:t>Ülke, bölge ve kentsel alan bütününden kaynaklanan ve planlama alanını etkileyen çeşitli verilerin tespiti,</w:t>
      </w:r>
    </w:p>
    <w:p w:rsidR="00837DA5" w:rsidRPr="00C54861" w:rsidRDefault="009D3C46" w:rsidP="00C50CD6">
      <w:pPr>
        <w:pStyle w:val="GvdeMetni"/>
        <w:keepNext w:val="0"/>
        <w:widowControl/>
        <w:numPr>
          <w:ilvl w:val="1"/>
          <w:numId w:val="1"/>
        </w:numPr>
        <w:suppressLineNumbers w:val="0"/>
        <w:suppressAutoHyphens/>
        <w:spacing w:after="0" w:line="360" w:lineRule="auto"/>
        <w:rPr>
          <w:rFonts w:ascii="Times New Roman" w:hAnsi="Times New Roman"/>
        </w:rPr>
      </w:pPr>
      <w:r w:rsidRPr="00CC009D">
        <w:rPr>
          <w:rFonts w:ascii="Times New Roman" w:hAnsi="Times New Roman"/>
        </w:rPr>
        <w:t xml:space="preserve">Alanda önceden gerçekleştirilmiş planlama çalışmalarının değerlendirilmesi; </w:t>
      </w:r>
    </w:p>
    <w:p w:rsidR="009D3C46" w:rsidRPr="00CC009D" w:rsidRDefault="009D3C46" w:rsidP="00C50CD6">
      <w:pPr>
        <w:pStyle w:val="GvdeMetni"/>
        <w:keepNext w:val="0"/>
        <w:widowControl/>
        <w:numPr>
          <w:ilvl w:val="1"/>
          <w:numId w:val="1"/>
        </w:numPr>
        <w:suppressLineNumbers w:val="0"/>
        <w:suppressAutoHyphens/>
        <w:spacing w:line="360" w:lineRule="auto"/>
        <w:rPr>
          <w:rFonts w:ascii="Times New Roman" w:hAnsi="Times New Roman"/>
        </w:rPr>
      </w:pPr>
      <w:r w:rsidRPr="00CC009D">
        <w:rPr>
          <w:rFonts w:ascii="Times New Roman" w:hAnsi="Times New Roman"/>
        </w:rPr>
        <w:t xml:space="preserve">Alanın; demografik, kültürel, </w:t>
      </w:r>
      <w:proofErr w:type="spellStart"/>
      <w:r w:rsidRPr="00CC009D">
        <w:rPr>
          <w:rFonts w:ascii="Times New Roman" w:hAnsi="Times New Roman"/>
        </w:rPr>
        <w:t>sosyo</w:t>
      </w:r>
      <w:proofErr w:type="spellEnd"/>
      <w:r w:rsidRPr="00CC009D">
        <w:rPr>
          <w:rFonts w:ascii="Times New Roman" w:hAnsi="Times New Roman"/>
        </w:rPr>
        <w:t>-ekonomik, mülkiyet ve yapılaşma verileri ile diğer verilerin de değerlendirileceği mevcut durum tespiti,</w:t>
      </w:r>
    </w:p>
    <w:p w:rsidR="009D3C46" w:rsidRPr="00CC009D" w:rsidRDefault="009D3C46" w:rsidP="00C50CD6">
      <w:pPr>
        <w:pStyle w:val="GvdeMetni"/>
        <w:keepNext w:val="0"/>
        <w:widowControl/>
        <w:numPr>
          <w:ilvl w:val="0"/>
          <w:numId w:val="1"/>
        </w:numPr>
        <w:suppressLineNumbers w:val="0"/>
        <w:tabs>
          <w:tab w:val="clear" w:pos="-493"/>
        </w:tabs>
        <w:suppressAutoHyphens/>
        <w:spacing w:after="0" w:line="360" w:lineRule="auto"/>
        <w:ind w:left="851" w:hanging="142"/>
        <w:rPr>
          <w:rFonts w:ascii="Times New Roman" w:hAnsi="Times New Roman"/>
          <w:i/>
        </w:rPr>
      </w:pPr>
      <w:r w:rsidRPr="00CC009D">
        <w:rPr>
          <w:rFonts w:ascii="Times New Roman" w:hAnsi="Times New Roman"/>
          <w:i/>
        </w:rPr>
        <w:t>Araştırma Sonuçlarının Değerlendirilmesi ve Hedeflerinin Belirlenmesi</w:t>
      </w:r>
    </w:p>
    <w:p w:rsidR="009D3C46" w:rsidRPr="00CC009D" w:rsidRDefault="009D3C46" w:rsidP="00C50CD6">
      <w:pPr>
        <w:pStyle w:val="GvdeMetni"/>
        <w:keepNext w:val="0"/>
        <w:widowControl/>
        <w:numPr>
          <w:ilvl w:val="1"/>
          <w:numId w:val="1"/>
        </w:numPr>
        <w:suppressLineNumbers w:val="0"/>
        <w:suppressAutoHyphens/>
        <w:spacing w:after="0" w:line="360" w:lineRule="auto"/>
        <w:rPr>
          <w:rFonts w:ascii="Times New Roman" w:hAnsi="Times New Roman"/>
        </w:rPr>
      </w:pPr>
      <w:r w:rsidRPr="00CC009D">
        <w:rPr>
          <w:rFonts w:ascii="Times New Roman" w:hAnsi="Times New Roman"/>
        </w:rPr>
        <w:t>Sorunlar, Olanaklar, Vizyon ve Hedeflerin belirlenmesi;</w:t>
      </w:r>
    </w:p>
    <w:p w:rsidR="009D3C46" w:rsidRPr="00CC009D" w:rsidRDefault="009D3C46" w:rsidP="00C50CD6">
      <w:pPr>
        <w:pStyle w:val="GvdeMetni"/>
        <w:keepNext w:val="0"/>
        <w:widowControl/>
        <w:numPr>
          <w:ilvl w:val="1"/>
          <w:numId w:val="1"/>
        </w:numPr>
        <w:suppressLineNumbers w:val="0"/>
        <w:suppressAutoHyphens/>
        <w:spacing w:after="0" w:line="360" w:lineRule="auto"/>
        <w:rPr>
          <w:rFonts w:ascii="Times New Roman" w:hAnsi="Times New Roman"/>
        </w:rPr>
      </w:pPr>
      <w:r w:rsidRPr="00CC009D">
        <w:rPr>
          <w:rFonts w:ascii="Times New Roman" w:hAnsi="Times New Roman"/>
        </w:rPr>
        <w:t>Kurumsal ve bireysel katılımla birlikte stratejilerin ve uygulama araçlarının belirlenmesi;</w:t>
      </w:r>
    </w:p>
    <w:p w:rsidR="009D3C46" w:rsidRPr="007D1903" w:rsidRDefault="009D3C46" w:rsidP="00C50CD6">
      <w:pPr>
        <w:rPr>
          <w:color w:val="1F4E79" w:themeColor="accent1" w:themeShade="80"/>
          <w:u w:val="single"/>
        </w:rPr>
      </w:pPr>
      <w:bookmarkStart w:id="18" w:name="_Toc370209290"/>
      <w:bookmarkStart w:id="19" w:name="_Toc389906543"/>
      <w:r w:rsidRPr="007D1903">
        <w:rPr>
          <w:color w:val="1F4E79" w:themeColor="accent1" w:themeShade="80"/>
          <w:u w:val="single"/>
        </w:rPr>
        <w:t>II. Aşama</w:t>
      </w:r>
      <w:bookmarkEnd w:id="18"/>
      <w:bookmarkEnd w:id="19"/>
      <w:r w:rsidR="00C50CD6" w:rsidRPr="007D1903">
        <w:rPr>
          <w:color w:val="1F4E79" w:themeColor="accent1" w:themeShade="80"/>
          <w:u w:val="single"/>
        </w:rPr>
        <w:t>;</w:t>
      </w:r>
    </w:p>
    <w:p w:rsidR="009D3C46" w:rsidRPr="00CC009D" w:rsidRDefault="009D3C46" w:rsidP="00C50CD6">
      <w:pPr>
        <w:pStyle w:val="GvdeMetni"/>
        <w:keepNext w:val="0"/>
        <w:widowControl/>
        <w:numPr>
          <w:ilvl w:val="0"/>
          <w:numId w:val="2"/>
        </w:numPr>
        <w:suppressLineNumbers w:val="0"/>
        <w:tabs>
          <w:tab w:val="clear" w:pos="1571"/>
        </w:tabs>
        <w:suppressAutoHyphens/>
        <w:spacing w:after="0" w:line="360" w:lineRule="auto"/>
        <w:ind w:left="709" w:firstLine="0"/>
        <w:rPr>
          <w:rFonts w:ascii="Times New Roman" w:hAnsi="Times New Roman"/>
          <w:i/>
        </w:rPr>
      </w:pPr>
      <w:r w:rsidRPr="00CC009D">
        <w:rPr>
          <w:rFonts w:ascii="Times New Roman" w:hAnsi="Times New Roman"/>
          <w:i/>
        </w:rPr>
        <w:t>Plan Kararlarının Üretilmesi</w:t>
      </w:r>
    </w:p>
    <w:p w:rsidR="009D3C46" w:rsidRPr="00CC009D" w:rsidRDefault="009D3C46" w:rsidP="00C50CD6">
      <w:pPr>
        <w:pStyle w:val="GvdeMetni"/>
        <w:keepNext w:val="0"/>
        <w:widowControl/>
        <w:numPr>
          <w:ilvl w:val="0"/>
          <w:numId w:val="3"/>
        </w:numPr>
        <w:suppressLineNumbers w:val="0"/>
        <w:tabs>
          <w:tab w:val="clear" w:pos="1855"/>
        </w:tabs>
        <w:suppressAutoHyphens/>
        <w:spacing w:line="360" w:lineRule="auto"/>
        <w:ind w:left="1418" w:hanging="284"/>
        <w:rPr>
          <w:rFonts w:ascii="Times New Roman" w:hAnsi="Times New Roman"/>
        </w:rPr>
      </w:pPr>
      <w:r w:rsidRPr="00CC009D">
        <w:rPr>
          <w:rFonts w:ascii="Times New Roman" w:hAnsi="Times New Roman"/>
        </w:rPr>
        <w:t>Belirlenen hedeflere ulaşmak için gereken arazi kullanım kararlarının verilmesi; bu kapsamda planların etaplar halinde irdelenerek askıya çıkartılması,</w:t>
      </w:r>
    </w:p>
    <w:p w:rsidR="009D3C46" w:rsidRPr="007D1903" w:rsidRDefault="009D3C46" w:rsidP="00C50CD6">
      <w:pPr>
        <w:rPr>
          <w:color w:val="1F4E79" w:themeColor="accent1" w:themeShade="80"/>
          <w:u w:val="single"/>
        </w:rPr>
      </w:pPr>
      <w:bookmarkStart w:id="20" w:name="_Toc370209291"/>
      <w:bookmarkStart w:id="21" w:name="_Toc389906544"/>
      <w:r w:rsidRPr="007D1903">
        <w:rPr>
          <w:color w:val="1F4E79" w:themeColor="accent1" w:themeShade="80"/>
          <w:u w:val="single"/>
        </w:rPr>
        <w:t>III. Aşama</w:t>
      </w:r>
      <w:bookmarkEnd w:id="20"/>
      <w:bookmarkEnd w:id="21"/>
      <w:r w:rsidR="00394C59" w:rsidRPr="007D1903">
        <w:rPr>
          <w:color w:val="1F4E79" w:themeColor="accent1" w:themeShade="80"/>
          <w:u w:val="single"/>
        </w:rPr>
        <w:t>;</w:t>
      </w:r>
    </w:p>
    <w:p w:rsidR="009D3C46" w:rsidRPr="00CC009D" w:rsidRDefault="009D3C46" w:rsidP="00C50CD6">
      <w:pPr>
        <w:pStyle w:val="GvdeMetni"/>
        <w:keepNext w:val="0"/>
        <w:widowControl/>
        <w:numPr>
          <w:ilvl w:val="0"/>
          <w:numId w:val="1"/>
        </w:numPr>
        <w:suppressLineNumbers w:val="0"/>
        <w:tabs>
          <w:tab w:val="clear" w:pos="-493"/>
        </w:tabs>
        <w:suppressAutoHyphens/>
        <w:spacing w:after="0" w:line="360" w:lineRule="auto"/>
        <w:ind w:left="851" w:hanging="142"/>
        <w:rPr>
          <w:rFonts w:ascii="Times New Roman" w:hAnsi="Times New Roman"/>
          <w:i/>
        </w:rPr>
      </w:pPr>
      <w:r w:rsidRPr="00CC009D">
        <w:rPr>
          <w:rFonts w:ascii="Times New Roman" w:hAnsi="Times New Roman"/>
          <w:i/>
        </w:rPr>
        <w:t>Genel askının yapılması</w:t>
      </w:r>
    </w:p>
    <w:p w:rsidR="009D3C46" w:rsidRPr="00CC009D" w:rsidRDefault="009D3C46" w:rsidP="00C50CD6">
      <w:pPr>
        <w:pStyle w:val="GvdeMetni"/>
        <w:keepNext w:val="0"/>
        <w:widowControl/>
        <w:numPr>
          <w:ilvl w:val="1"/>
          <w:numId w:val="1"/>
        </w:numPr>
        <w:suppressLineNumbers w:val="0"/>
        <w:suppressAutoHyphens/>
        <w:spacing w:line="360" w:lineRule="auto"/>
        <w:ind w:left="1434" w:hanging="357"/>
        <w:rPr>
          <w:rFonts w:ascii="Times New Roman" w:hAnsi="Times New Roman"/>
        </w:rPr>
      </w:pPr>
      <w:r w:rsidRPr="00CC009D">
        <w:rPr>
          <w:rFonts w:ascii="Times New Roman" w:hAnsi="Times New Roman"/>
        </w:rPr>
        <w:t>Etaplar halinde üretilen planlara son şekli verilmesi;</w:t>
      </w:r>
    </w:p>
    <w:p w:rsidR="00236890" w:rsidRPr="00E87862" w:rsidRDefault="009D3C46" w:rsidP="00236890">
      <w:pPr>
        <w:pStyle w:val="GvdeMetni"/>
        <w:keepNext w:val="0"/>
        <w:widowControl/>
        <w:numPr>
          <w:ilvl w:val="0"/>
          <w:numId w:val="1"/>
        </w:numPr>
        <w:suppressLineNumbers w:val="0"/>
        <w:tabs>
          <w:tab w:val="clear" w:pos="-493"/>
        </w:tabs>
        <w:suppressAutoHyphens/>
        <w:spacing w:after="0" w:line="360" w:lineRule="auto"/>
        <w:ind w:left="851" w:hanging="142"/>
        <w:rPr>
          <w:rFonts w:ascii="Times New Roman" w:hAnsi="Times New Roman"/>
          <w:i/>
        </w:rPr>
      </w:pPr>
      <w:r w:rsidRPr="00CC009D">
        <w:rPr>
          <w:rFonts w:ascii="Times New Roman" w:hAnsi="Times New Roman"/>
          <w:i/>
        </w:rPr>
        <w:t>Kesin teslim ve çoğaltma olmak üzere ele alınmıştır.</w:t>
      </w:r>
      <w:bookmarkStart w:id="22" w:name="_Toc468439962"/>
    </w:p>
    <w:p w:rsidR="00394C59" w:rsidRPr="00394C59" w:rsidRDefault="00CE75DB" w:rsidP="00394C59">
      <w:pPr>
        <w:pStyle w:val="Balk1"/>
      </w:pPr>
      <w:bookmarkStart w:id="23" w:name="_Toc72936316"/>
      <w:r>
        <w:t>2.GENEL DEĞERLENDİRME</w:t>
      </w:r>
      <w:bookmarkEnd w:id="22"/>
      <w:bookmarkEnd w:id="23"/>
    </w:p>
    <w:p w:rsidR="00394C59" w:rsidRPr="00394C59" w:rsidRDefault="00CE75DB" w:rsidP="00394C59">
      <w:pPr>
        <w:pStyle w:val="Balk2"/>
      </w:pPr>
      <w:bookmarkStart w:id="24" w:name="_Toc468439963"/>
      <w:bookmarkStart w:id="25" w:name="_Toc72936317"/>
      <w:r>
        <w:t>2.1.</w:t>
      </w:r>
      <w:r w:rsidR="000E511F" w:rsidRPr="00134F9A">
        <w:t>KENTİN GENEL TANIMI VE BÖLGEDEKİ YERİ</w:t>
      </w:r>
      <w:bookmarkEnd w:id="24"/>
      <w:bookmarkEnd w:id="25"/>
    </w:p>
    <w:p w:rsidR="00134F9A" w:rsidRPr="00CC009D" w:rsidRDefault="00134F9A" w:rsidP="006652B2">
      <w:pPr>
        <w:rPr>
          <w:kern w:val="1"/>
        </w:rPr>
      </w:pPr>
      <w:r>
        <w:rPr>
          <w:kern w:val="1"/>
        </w:rPr>
        <w:t>Trabzon</w:t>
      </w:r>
      <w:r w:rsidRPr="00CC009D">
        <w:rPr>
          <w:kern w:val="1"/>
        </w:rPr>
        <w:t xml:space="preserve"> ili, </w:t>
      </w:r>
      <w:r>
        <w:rPr>
          <w:kern w:val="1"/>
        </w:rPr>
        <w:t>Karadeniz</w:t>
      </w:r>
      <w:r w:rsidRPr="00CC009D">
        <w:rPr>
          <w:kern w:val="1"/>
        </w:rPr>
        <w:t xml:space="preserve"> Bölgesi’nin </w:t>
      </w:r>
      <w:r>
        <w:rPr>
          <w:kern w:val="1"/>
        </w:rPr>
        <w:t>doğusunda</w:t>
      </w:r>
      <w:r w:rsidRPr="00CC009D">
        <w:rPr>
          <w:kern w:val="1"/>
        </w:rPr>
        <w:t xml:space="preserve"> yer almaktadır. </w:t>
      </w:r>
      <w:r w:rsidRPr="00CC009D">
        <w:t xml:space="preserve">İlin güneyinde </w:t>
      </w:r>
      <w:r>
        <w:t>Gümüşhane - Bayburt</w:t>
      </w:r>
      <w:r w:rsidRPr="00CC009D">
        <w:t>, doğusunda</w:t>
      </w:r>
      <w:r>
        <w:t xml:space="preserve"> Rize</w:t>
      </w:r>
      <w:r w:rsidRPr="00CC009D">
        <w:t xml:space="preserve">, batısında </w:t>
      </w:r>
      <w:r>
        <w:t>Giresun illeri vardır. Kuzeyde</w:t>
      </w:r>
      <w:r w:rsidRPr="00CC009D">
        <w:t xml:space="preserve"> ise Karadeniz’e sınırdır. </w:t>
      </w:r>
      <w:r>
        <w:t xml:space="preserve">Trabzon </w:t>
      </w:r>
      <w:r w:rsidRPr="00CC009D">
        <w:rPr>
          <w:rFonts w:eastAsia="SimSun"/>
          <w:color w:val="000000"/>
        </w:rPr>
        <w:t>4.671 km²’lik</w:t>
      </w:r>
      <w:r w:rsidRPr="00CC009D">
        <w:rPr>
          <w:color w:val="000000"/>
          <w:szCs w:val="24"/>
        </w:rPr>
        <w:t xml:space="preserve"> </w:t>
      </w:r>
      <w:r>
        <w:rPr>
          <w:color w:val="000000"/>
          <w:szCs w:val="24"/>
        </w:rPr>
        <w:t>yüzölçümü</w:t>
      </w:r>
      <w:r w:rsidRPr="00CC009D">
        <w:rPr>
          <w:color w:val="000000"/>
          <w:szCs w:val="24"/>
        </w:rPr>
        <w:t xml:space="preserve"> ile Türkiye topraklarının (769.604 km²) % 0,57’sini </w:t>
      </w:r>
      <w:r w:rsidRPr="00CC009D">
        <w:rPr>
          <w:kern w:val="1"/>
        </w:rPr>
        <w:t xml:space="preserve">oluşturmaktadır. </w:t>
      </w:r>
    </w:p>
    <w:p w:rsidR="008B790C" w:rsidRDefault="00134F9A" w:rsidP="006652B2">
      <w:pPr>
        <w:rPr>
          <w:color w:val="000000"/>
          <w:shd w:val="clear" w:color="auto" w:fill="FFFFFF"/>
        </w:rPr>
      </w:pPr>
      <w:proofErr w:type="spellStart"/>
      <w:r>
        <w:rPr>
          <w:color w:val="000000" w:themeColor="text1"/>
        </w:rPr>
        <w:t>Ortahisar</w:t>
      </w:r>
      <w:proofErr w:type="spellEnd"/>
      <w:r w:rsidRPr="00CC009D">
        <w:rPr>
          <w:shd w:val="clear" w:color="auto" w:fill="FFFFFF"/>
        </w:rPr>
        <w:t xml:space="preserve"> ilçesi</w:t>
      </w:r>
      <w:r>
        <w:rPr>
          <w:shd w:val="clear" w:color="auto" w:fill="FFFFFF"/>
        </w:rPr>
        <w:t xml:space="preserve"> kıyı boyunca uzanan; batıda Akçaabat, doğuda Yomra, güneyde </w:t>
      </w:r>
      <w:r w:rsidR="00B856A8">
        <w:rPr>
          <w:shd w:val="clear" w:color="auto" w:fill="FFFFFF"/>
        </w:rPr>
        <w:t>ise Maçka ilçelerine komşu olan ayrıca Trabzon ilinin birinci kademe merkezidir.</w:t>
      </w:r>
      <w:r>
        <w:rPr>
          <w:shd w:val="clear" w:color="auto" w:fill="FFFFFF"/>
        </w:rPr>
        <w:t xml:space="preserve"> </w:t>
      </w:r>
      <w:r w:rsidR="00B856A8">
        <w:rPr>
          <w:color w:val="000000"/>
          <w:shd w:val="clear" w:color="auto" w:fill="FFFFFF"/>
        </w:rPr>
        <w:t>İ</w:t>
      </w:r>
      <w:r w:rsidR="006F3FDA">
        <w:rPr>
          <w:color w:val="000000"/>
          <w:shd w:val="clear" w:color="auto" w:fill="FFFFFF"/>
        </w:rPr>
        <w:t>lçenin komşu ilçelere</w:t>
      </w:r>
      <w:r w:rsidR="006F3FDA" w:rsidRPr="00CC009D">
        <w:rPr>
          <w:color w:val="000000"/>
          <w:shd w:val="clear" w:color="auto" w:fill="FFFFFF"/>
        </w:rPr>
        <w:t xml:space="preserve"> uzaklığı; A</w:t>
      </w:r>
      <w:r w:rsidR="006F3FDA">
        <w:rPr>
          <w:color w:val="000000"/>
          <w:shd w:val="clear" w:color="auto" w:fill="FFFFFF"/>
        </w:rPr>
        <w:t>kçaabat’</w:t>
      </w:r>
      <w:r w:rsidR="006F3FDA" w:rsidRPr="00CC009D">
        <w:rPr>
          <w:color w:val="000000"/>
          <w:shd w:val="clear" w:color="auto" w:fill="FFFFFF"/>
        </w:rPr>
        <w:t xml:space="preserve">a </w:t>
      </w:r>
      <w:r w:rsidR="006F3FDA">
        <w:rPr>
          <w:color w:val="000000"/>
          <w:shd w:val="clear" w:color="auto" w:fill="FFFFFF"/>
        </w:rPr>
        <w:t>17</w:t>
      </w:r>
      <w:r w:rsidR="006F3FDA" w:rsidRPr="00CC009D">
        <w:rPr>
          <w:color w:val="000000"/>
          <w:shd w:val="clear" w:color="auto" w:fill="FFFFFF"/>
        </w:rPr>
        <w:t xml:space="preserve"> km, </w:t>
      </w:r>
      <w:r w:rsidR="006F3FDA">
        <w:rPr>
          <w:color w:val="000000"/>
          <w:shd w:val="clear" w:color="auto" w:fill="FFFFFF"/>
        </w:rPr>
        <w:t>Yomra’ya 1</w:t>
      </w:r>
      <w:r w:rsidR="006F3FDA" w:rsidRPr="00CC009D">
        <w:rPr>
          <w:color w:val="000000"/>
          <w:shd w:val="clear" w:color="auto" w:fill="FFFFFF"/>
        </w:rPr>
        <w:t xml:space="preserve">5 km, </w:t>
      </w:r>
      <w:r w:rsidR="006F3FDA">
        <w:rPr>
          <w:color w:val="000000"/>
          <w:shd w:val="clear" w:color="auto" w:fill="FFFFFF"/>
        </w:rPr>
        <w:t>Maçka</w:t>
      </w:r>
      <w:r w:rsidR="006F3FDA" w:rsidRPr="00CC009D">
        <w:rPr>
          <w:color w:val="000000"/>
          <w:shd w:val="clear" w:color="auto" w:fill="FFFFFF"/>
        </w:rPr>
        <w:t xml:space="preserve">’ya </w:t>
      </w:r>
      <w:r w:rsidR="006F3FDA">
        <w:rPr>
          <w:color w:val="000000"/>
          <w:shd w:val="clear" w:color="auto" w:fill="FFFFFF"/>
        </w:rPr>
        <w:t>30 km’dir</w:t>
      </w:r>
      <w:r w:rsidR="006571BE">
        <w:rPr>
          <w:color w:val="000000"/>
          <w:shd w:val="clear" w:color="auto" w:fill="FFFFFF"/>
        </w:rPr>
        <w:t>.</w:t>
      </w:r>
    </w:p>
    <w:p w:rsidR="000B1169" w:rsidRDefault="000B1169" w:rsidP="000B1169">
      <w:pPr>
        <w:spacing w:after="0"/>
        <w:rPr>
          <w:szCs w:val="24"/>
          <w:shd w:val="clear" w:color="auto" w:fill="FFFFFF"/>
        </w:rPr>
      </w:pPr>
      <w:proofErr w:type="spellStart"/>
      <w:r w:rsidRPr="009304EC">
        <w:rPr>
          <w:color w:val="000000" w:themeColor="text1"/>
          <w:szCs w:val="24"/>
          <w:shd w:val="clear" w:color="auto" w:fill="FFFFFF"/>
        </w:rPr>
        <w:t>Ortahisar</w:t>
      </w:r>
      <w:proofErr w:type="spellEnd"/>
      <w:r w:rsidRPr="009304EC">
        <w:rPr>
          <w:color w:val="000000" w:themeColor="text1"/>
          <w:szCs w:val="24"/>
          <w:shd w:val="clear" w:color="auto" w:fill="FFFFFF"/>
        </w:rPr>
        <w:t xml:space="preserve"> ilçesi Merkez Planlama Bölgesi; </w:t>
      </w:r>
      <w:r>
        <w:rPr>
          <w:szCs w:val="24"/>
          <w:shd w:val="clear" w:color="auto" w:fill="FFFFFF"/>
        </w:rPr>
        <w:t xml:space="preserve">ilin merkezi iş alanlarını ve kamu kurum ve kuruluşlarının yer aldığı bölgeyi kapsar. </w:t>
      </w:r>
    </w:p>
    <w:p w:rsidR="00047DDA" w:rsidRDefault="006652B2" w:rsidP="006652B2">
      <w:pPr>
        <w:spacing w:after="0"/>
        <w:rPr>
          <w:color w:val="000000" w:themeColor="text1"/>
          <w:kern w:val="1"/>
        </w:rPr>
      </w:pPr>
      <w:r>
        <w:rPr>
          <w:szCs w:val="24"/>
          <w:shd w:val="clear" w:color="auto" w:fill="FFFFFF"/>
        </w:rPr>
        <w:t>Planlama</w:t>
      </w:r>
      <w:r w:rsidR="00DA3ADB">
        <w:rPr>
          <w:szCs w:val="24"/>
          <w:shd w:val="clear" w:color="auto" w:fill="FFFFFF"/>
        </w:rPr>
        <w:t xml:space="preserve"> alanı </w:t>
      </w:r>
      <w:r>
        <w:rPr>
          <w:color w:val="000000" w:themeColor="text1"/>
          <w:kern w:val="1"/>
        </w:rPr>
        <w:t>1/1</w:t>
      </w:r>
      <w:r w:rsidR="00423582">
        <w:rPr>
          <w:color w:val="000000" w:themeColor="text1"/>
          <w:kern w:val="1"/>
        </w:rPr>
        <w:t>000 ölçekli hâlihazırın tablo 1’de belirtilen paftalarında yer almaktadır.</w:t>
      </w:r>
    </w:p>
    <w:p w:rsidR="00097AEF" w:rsidRPr="000B1169" w:rsidRDefault="00A056B8" w:rsidP="000B1169">
      <w:pPr>
        <w:pStyle w:val="ResimYazs"/>
        <w:rPr>
          <w:caps w:val="0"/>
        </w:rPr>
      </w:pPr>
      <w:bookmarkStart w:id="26" w:name="_Toc72936348"/>
      <w:r w:rsidRPr="00EF4D3E">
        <w:rPr>
          <w:caps w:val="0"/>
        </w:rPr>
        <w:t xml:space="preserve">TABLO </w:t>
      </w:r>
      <w:r w:rsidR="002F6C7A" w:rsidRPr="00EF4D3E">
        <w:fldChar w:fldCharType="begin"/>
      </w:r>
      <w:r w:rsidR="002F6C7A" w:rsidRPr="00EF4D3E">
        <w:instrText xml:space="preserve"> SEQ Tablo \* ARABIC </w:instrText>
      </w:r>
      <w:r w:rsidR="002F6C7A" w:rsidRPr="00EF4D3E">
        <w:fldChar w:fldCharType="separate"/>
      </w:r>
      <w:r w:rsidR="00547368">
        <w:t>1</w:t>
      </w:r>
      <w:r w:rsidR="002F6C7A" w:rsidRPr="00EF4D3E">
        <w:fldChar w:fldCharType="end"/>
      </w:r>
      <w:r w:rsidRPr="00EF4D3E">
        <w:rPr>
          <w:caps w:val="0"/>
        </w:rPr>
        <w:t>:PLANLAMA ALANININ PAFTA NUMARALARI</w:t>
      </w:r>
      <w:bookmarkEnd w:id="26"/>
    </w:p>
    <w:p w:rsidR="00DA474F" w:rsidRDefault="000B1169" w:rsidP="0022339C">
      <w:pPr>
        <w:pStyle w:val="GvdeMetni"/>
        <w:spacing w:after="0" w:line="360" w:lineRule="auto"/>
        <w:jc w:val="center"/>
        <w:rPr>
          <w:rFonts w:ascii="Times New Roman" w:hAnsi="Times New Roman"/>
          <w:color w:val="000000" w:themeColor="text1"/>
          <w:kern w:val="1"/>
        </w:rPr>
        <w:sectPr w:rsidR="00DA474F" w:rsidSect="00A474F2">
          <w:pgSz w:w="11906" w:h="16838"/>
          <w:pgMar w:top="1701" w:right="1418" w:bottom="1418" w:left="1418" w:header="709" w:footer="709"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titlePg/>
          <w:docGrid w:linePitch="360"/>
        </w:sectPr>
      </w:pPr>
      <w:r w:rsidRPr="00843D3B">
        <w:rPr>
          <w:noProof/>
          <w:lang w:eastAsia="tr-TR"/>
        </w:rPr>
        <w:drawing>
          <wp:inline distT="0" distB="0" distL="0" distR="0" wp14:anchorId="62FED18C" wp14:editId="64B9DAA6">
            <wp:extent cx="5759450" cy="5925820"/>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5925820"/>
                    </a:xfrm>
                    <a:prstGeom prst="rect">
                      <a:avLst/>
                    </a:prstGeom>
                    <a:noFill/>
                    <a:ln>
                      <a:noFill/>
                    </a:ln>
                  </pic:spPr>
                </pic:pic>
              </a:graphicData>
            </a:graphic>
          </wp:inline>
        </w:drawing>
      </w:r>
    </w:p>
    <w:p w:rsidR="000E511F" w:rsidRDefault="00CE75DB" w:rsidP="00842681">
      <w:pPr>
        <w:pStyle w:val="Balk2"/>
      </w:pPr>
      <w:bookmarkStart w:id="27" w:name="_Toc468439964"/>
      <w:bookmarkStart w:id="28" w:name="_Toc72936318"/>
      <w:r>
        <w:t>2.2.</w:t>
      </w:r>
      <w:r w:rsidR="00842681">
        <w:t xml:space="preserve"> </w:t>
      </w:r>
      <w:r w:rsidR="000E511F" w:rsidRPr="00134F9A">
        <w:t>İDARİ YAPI</w:t>
      </w:r>
      <w:bookmarkEnd w:id="27"/>
      <w:bookmarkEnd w:id="28"/>
    </w:p>
    <w:p w:rsidR="00FB342A" w:rsidRPr="00BA4B8A" w:rsidRDefault="00134F9A" w:rsidP="00BA4B8A">
      <w:pPr>
        <w:rPr>
          <w:color w:val="000000"/>
          <w:szCs w:val="24"/>
        </w:rPr>
      </w:pPr>
      <w:r w:rsidRPr="007F157B">
        <w:rPr>
          <w:kern w:val="1"/>
          <w:szCs w:val="24"/>
        </w:rPr>
        <w:t xml:space="preserve">Trabzon ilinin 18 adet ilçesi bulunmaktadır.  Bu ilçelerden nüfus olarak en büyük olan ilçe bu planlama çalışmasına konu olan </w:t>
      </w:r>
      <w:proofErr w:type="spellStart"/>
      <w:r w:rsidRPr="007F157B">
        <w:rPr>
          <w:kern w:val="1"/>
          <w:szCs w:val="24"/>
        </w:rPr>
        <w:t>Ortahisar’dır</w:t>
      </w:r>
      <w:proofErr w:type="spellEnd"/>
      <w:r w:rsidRPr="007F157B">
        <w:rPr>
          <w:kern w:val="1"/>
          <w:szCs w:val="24"/>
        </w:rPr>
        <w:t xml:space="preserve">. </w:t>
      </w:r>
      <w:r w:rsidR="007F157B" w:rsidRPr="007F157B">
        <w:rPr>
          <w:kern w:val="1"/>
          <w:szCs w:val="24"/>
        </w:rPr>
        <w:t xml:space="preserve">İlçe Trabzon ilinin merkez ilçesidir. </w:t>
      </w:r>
      <w:r w:rsidR="007F157B" w:rsidRPr="007F157B">
        <w:rPr>
          <w:i/>
          <w:noProof/>
          <w:color w:val="000000"/>
          <w:szCs w:val="24"/>
        </w:rPr>
        <w:t>2012 yılında 28489 sayılı Resmi Gazete’de yayımlanarak yürürüğe giren 6360 sayılı “</w:t>
      </w:r>
      <w:r w:rsidR="007F157B" w:rsidRPr="007F157B">
        <w:rPr>
          <w:i/>
          <w:color w:val="000000"/>
          <w:szCs w:val="24"/>
        </w:rPr>
        <w:t xml:space="preserve">On Dört İlde Büyükşehir Belediyesi Ve Yirmi Yedi İlçe Kurulması İle Bazı Kanun Ve Kanun Hükmünde Kararnamelerde Değişiklik Yapılmasına Dair </w:t>
      </w:r>
      <w:proofErr w:type="spellStart"/>
      <w:r w:rsidR="007F157B" w:rsidRPr="007F157B">
        <w:rPr>
          <w:i/>
          <w:color w:val="000000"/>
          <w:szCs w:val="24"/>
        </w:rPr>
        <w:t>Kanun”un</w:t>
      </w:r>
      <w:proofErr w:type="spellEnd"/>
      <w:r w:rsidR="007F157B" w:rsidRPr="007F157B">
        <w:rPr>
          <w:i/>
          <w:color w:val="000000"/>
          <w:szCs w:val="24"/>
        </w:rPr>
        <w:t xml:space="preserve"> </w:t>
      </w:r>
      <w:r w:rsidR="007F157B" w:rsidRPr="007F157B">
        <w:rPr>
          <w:noProof/>
          <w:color w:val="000000"/>
          <w:szCs w:val="24"/>
        </w:rPr>
        <w:t>Büyükşehir belediyesi kurulması ve sınırlarının belirlenmesi başlıklı 1.maddesinin;</w:t>
      </w:r>
      <w:r w:rsidR="007F157B" w:rsidRPr="007F157B">
        <w:rPr>
          <w:color w:val="000000"/>
          <w:szCs w:val="24"/>
        </w:rPr>
        <w:t xml:space="preserve"> birinci fıkrasında “Aydın, Balıkesir, Denizli, Hatay, Malatya, Manisa, Kahramanmaraş, Mardin, Muğla, Ordu, Tekirdağ, Trabzon, Şanlıurfa ve Van illerinde, sınırları il mülki sınırları olmak üzere aynı adla büyükşehir belediyesi kurulmuş </w:t>
      </w:r>
      <w:r w:rsidR="007F157B" w:rsidRPr="00232CB3">
        <w:rPr>
          <w:color w:val="000000"/>
          <w:szCs w:val="24"/>
        </w:rPr>
        <w:t xml:space="preserve">ve bu illerin il belediyeleri büyükşehir belediyesine dönüştürülmüştür” ibaresi </w:t>
      </w:r>
      <w:proofErr w:type="gramStart"/>
      <w:r w:rsidR="007F157B" w:rsidRPr="00232CB3">
        <w:rPr>
          <w:color w:val="000000"/>
          <w:szCs w:val="24"/>
        </w:rPr>
        <w:t>dahilinde</w:t>
      </w:r>
      <w:proofErr w:type="gramEnd"/>
      <w:r w:rsidR="007F157B" w:rsidRPr="00232CB3">
        <w:rPr>
          <w:color w:val="000000"/>
          <w:szCs w:val="24"/>
        </w:rPr>
        <w:t xml:space="preserve"> adı</w:t>
      </w:r>
      <w:r w:rsidR="007F157B" w:rsidRPr="007F157B">
        <w:rPr>
          <w:color w:val="000000"/>
          <w:szCs w:val="24"/>
        </w:rPr>
        <w:t xml:space="preserve"> </w:t>
      </w:r>
      <w:proofErr w:type="spellStart"/>
      <w:r w:rsidR="007F157B" w:rsidRPr="007F157B">
        <w:rPr>
          <w:color w:val="000000"/>
          <w:szCs w:val="24"/>
        </w:rPr>
        <w:t>Ortahisar</w:t>
      </w:r>
      <w:proofErr w:type="spellEnd"/>
      <w:r w:rsidR="007F157B" w:rsidRPr="007F157B">
        <w:rPr>
          <w:color w:val="000000"/>
          <w:szCs w:val="24"/>
        </w:rPr>
        <w:t xml:space="preserve"> olarak değiştirilmiştir.</w:t>
      </w:r>
    </w:p>
    <w:p w:rsidR="00FB4FF4" w:rsidRPr="00DF5503" w:rsidRDefault="007F157B" w:rsidP="00FB4FF4">
      <w:pPr>
        <w:rPr>
          <w:szCs w:val="24"/>
          <w:shd w:val="clear" w:color="auto" w:fill="FFFFFF"/>
        </w:rPr>
      </w:pPr>
      <w:r>
        <w:rPr>
          <w:szCs w:val="24"/>
          <w:shd w:val="clear" w:color="auto" w:fill="FFFFFF"/>
        </w:rPr>
        <w:t xml:space="preserve">2012 yılında ilçeye bağlı tüm belde ve köylerin mahalleye dönüştürülmesinin ardından </w:t>
      </w:r>
      <w:proofErr w:type="spellStart"/>
      <w:r>
        <w:rPr>
          <w:szCs w:val="24"/>
          <w:shd w:val="clear" w:color="auto" w:fill="FFFFFF"/>
        </w:rPr>
        <w:t>Ortahisar</w:t>
      </w:r>
      <w:proofErr w:type="spellEnd"/>
      <w:r>
        <w:rPr>
          <w:szCs w:val="24"/>
          <w:shd w:val="clear" w:color="auto" w:fill="FFFFFF"/>
        </w:rPr>
        <w:t xml:space="preserve"> ilçesine bağlı m</w:t>
      </w:r>
      <w:r w:rsidR="00842681">
        <w:rPr>
          <w:szCs w:val="24"/>
          <w:shd w:val="clear" w:color="auto" w:fill="FFFFFF"/>
        </w:rPr>
        <w:t>ahalle sayısı 85</w:t>
      </w:r>
      <w:r>
        <w:rPr>
          <w:szCs w:val="24"/>
          <w:shd w:val="clear" w:color="auto" w:fill="FFFFFF"/>
        </w:rPr>
        <w:t xml:space="preserve"> olmuştur. </w:t>
      </w:r>
      <w:bookmarkStart w:id="29" w:name="_Toc468439965"/>
    </w:p>
    <w:p w:rsidR="00C228A8" w:rsidRPr="00FB4FF4" w:rsidRDefault="00C228A8" w:rsidP="00FB4FF4"/>
    <w:p w:rsidR="0044436C" w:rsidRDefault="0044436C" w:rsidP="00C50CD6">
      <w:pPr>
        <w:pStyle w:val="Balk2"/>
      </w:pPr>
      <w:bookmarkStart w:id="30" w:name="_Toc72936319"/>
      <w:r>
        <w:t>2.3.</w:t>
      </w:r>
      <w:r w:rsidRPr="00134F9A">
        <w:t>KENTİN ULAŞIM AĞINDAKİ YERİ</w:t>
      </w:r>
      <w:bookmarkEnd w:id="29"/>
      <w:bookmarkEnd w:id="30"/>
    </w:p>
    <w:p w:rsidR="0044436C" w:rsidRDefault="0044436C" w:rsidP="00842681">
      <w:pPr>
        <w:pStyle w:val="Balk3"/>
        <w:numPr>
          <w:ilvl w:val="0"/>
          <w:numId w:val="0"/>
        </w:numPr>
      </w:pPr>
      <w:bookmarkStart w:id="31" w:name="_Toc468439966"/>
      <w:bookmarkStart w:id="32" w:name="_Toc72936320"/>
      <w:r>
        <w:t>2.3.1</w:t>
      </w:r>
      <w:r w:rsidR="007107BF">
        <w:t>.Karayolu Ulaşımı</w:t>
      </w:r>
      <w:bookmarkEnd w:id="31"/>
      <w:bookmarkEnd w:id="32"/>
    </w:p>
    <w:p w:rsidR="009E1B4B" w:rsidRDefault="009B0CE0" w:rsidP="00C50CD6">
      <w:pPr>
        <w:rPr>
          <w:kern w:val="1"/>
        </w:rPr>
      </w:pPr>
      <w:proofErr w:type="spellStart"/>
      <w:r>
        <w:rPr>
          <w:kern w:val="1"/>
        </w:rPr>
        <w:t>Ortahisar</w:t>
      </w:r>
      <w:proofErr w:type="spellEnd"/>
      <w:r>
        <w:rPr>
          <w:kern w:val="1"/>
        </w:rPr>
        <w:t xml:space="preserve"> ilçesi;</w:t>
      </w:r>
      <w:r w:rsidR="0044436C">
        <w:rPr>
          <w:kern w:val="1"/>
        </w:rPr>
        <w:t xml:space="preserve"> kara, deniz ve havayolu</w:t>
      </w:r>
      <w:r w:rsidR="0044436C" w:rsidRPr="00D20000">
        <w:rPr>
          <w:kern w:val="1"/>
        </w:rPr>
        <w:t xml:space="preserve"> ula</w:t>
      </w:r>
      <w:r w:rsidR="0044436C">
        <w:rPr>
          <w:kern w:val="1"/>
        </w:rPr>
        <w:t>şımı açısından önemli bir konumda</w:t>
      </w:r>
      <w:r w:rsidR="0044436C" w:rsidRPr="00D20000">
        <w:rPr>
          <w:kern w:val="1"/>
        </w:rPr>
        <w:t xml:space="preserve"> bulunmaktadır. Karayolu ulaşımı açısından </w:t>
      </w:r>
      <w:r w:rsidR="0044436C">
        <w:rPr>
          <w:kern w:val="1"/>
        </w:rPr>
        <w:t>Karadeniz Bölgesinin ülkenin batısı ile ulaşımını sağlayan D-010 karayolu ve güneyi ile bağlantıyı sağlayan E-97 karayolu</w:t>
      </w:r>
      <w:r w:rsidR="0044436C" w:rsidRPr="00D20000">
        <w:rPr>
          <w:kern w:val="1"/>
        </w:rPr>
        <w:t xml:space="preserve"> il sın</w:t>
      </w:r>
      <w:r w:rsidR="00270A74">
        <w:rPr>
          <w:kern w:val="1"/>
        </w:rPr>
        <w:t>ırları içerisinden geçmektedir.</w:t>
      </w:r>
    </w:p>
    <w:p w:rsidR="009E1B4B" w:rsidRDefault="009E1B4B" w:rsidP="00C50CD6">
      <w:pPr>
        <w:rPr>
          <w:color w:val="000000" w:themeColor="text1"/>
          <w:kern w:val="1"/>
        </w:rPr>
      </w:pPr>
      <w:proofErr w:type="spellStart"/>
      <w:r w:rsidRPr="00D169CC">
        <w:rPr>
          <w:color w:val="000000" w:themeColor="text1"/>
          <w:kern w:val="1"/>
        </w:rPr>
        <w:t>Ortahisar</w:t>
      </w:r>
      <w:proofErr w:type="spellEnd"/>
      <w:r w:rsidRPr="00D169CC">
        <w:rPr>
          <w:color w:val="000000" w:themeColor="text1"/>
          <w:kern w:val="1"/>
        </w:rPr>
        <w:t xml:space="preserve"> ilçesi tipik bir Karadeniz yerleşim yeri özelliği gösterdiğinden dolayı kentin doğu-batı doğrultusundaki ulaşımını sağlayacak alternatif yollar yoktur. Kentin bu doğrultudaki ulaşım</w:t>
      </w:r>
      <w:r>
        <w:rPr>
          <w:color w:val="000000" w:themeColor="text1"/>
          <w:kern w:val="1"/>
        </w:rPr>
        <w:t xml:space="preserve"> aksları Karadeniz Sahil Yolu(D-010), </w:t>
      </w:r>
      <w:r w:rsidRPr="00D169CC">
        <w:rPr>
          <w:color w:val="000000" w:themeColor="text1"/>
          <w:kern w:val="1"/>
        </w:rPr>
        <w:t xml:space="preserve">Tanjant Yolu’dur. </w:t>
      </w:r>
    </w:p>
    <w:p w:rsidR="00910AA4" w:rsidRPr="00CE75DB" w:rsidRDefault="00910AA4" w:rsidP="00910AA4">
      <w:pPr>
        <w:pStyle w:val="Balk2"/>
      </w:pPr>
      <w:bookmarkStart w:id="33" w:name="_Toc468439970"/>
      <w:bookmarkStart w:id="34" w:name="_Toc72936321"/>
      <w:r>
        <w:t>2.4.</w:t>
      </w:r>
      <w:r w:rsidRPr="00134F9A">
        <w:t>DEMOGRAFİK YAPI</w:t>
      </w:r>
      <w:bookmarkEnd w:id="33"/>
      <w:bookmarkEnd w:id="34"/>
    </w:p>
    <w:p w:rsidR="00910AA4" w:rsidRDefault="00796AE7" w:rsidP="00796AE7">
      <w:pPr>
        <w:rPr>
          <w:kern w:val="1"/>
        </w:rPr>
      </w:pPr>
      <w:r>
        <w:rPr>
          <w:kern w:val="1"/>
        </w:rPr>
        <w:t>2019</w:t>
      </w:r>
      <w:r w:rsidR="00910AA4" w:rsidRPr="00CC009D">
        <w:rPr>
          <w:kern w:val="1"/>
        </w:rPr>
        <w:t xml:space="preserve"> yılı Adrese Dayalı Nüfus Kayıt Sistemi Veri tabanına göre </w:t>
      </w:r>
      <w:r w:rsidR="00910AA4">
        <w:rPr>
          <w:kern w:val="1"/>
        </w:rPr>
        <w:t>Trabzon</w:t>
      </w:r>
      <w:r w:rsidR="00910AA4" w:rsidRPr="00CC009D">
        <w:rPr>
          <w:kern w:val="1"/>
        </w:rPr>
        <w:t xml:space="preserve"> ilinin toplam nüfusu </w:t>
      </w:r>
      <w:r>
        <w:rPr>
          <w:kern w:val="1"/>
        </w:rPr>
        <w:t>808,974</w:t>
      </w:r>
      <w:r w:rsidR="00910AA4" w:rsidRPr="00CC009D">
        <w:rPr>
          <w:kern w:val="1"/>
        </w:rPr>
        <w:t xml:space="preserve"> kişi; </w:t>
      </w:r>
      <w:proofErr w:type="spellStart"/>
      <w:r w:rsidR="00910AA4">
        <w:rPr>
          <w:kern w:val="1"/>
        </w:rPr>
        <w:t>Ortahisar</w:t>
      </w:r>
      <w:proofErr w:type="spellEnd"/>
      <w:r w:rsidR="00910AA4">
        <w:rPr>
          <w:kern w:val="1"/>
        </w:rPr>
        <w:t xml:space="preserve"> i</w:t>
      </w:r>
      <w:r w:rsidR="00910AA4" w:rsidRPr="00CC009D">
        <w:rPr>
          <w:kern w:val="1"/>
        </w:rPr>
        <w:t xml:space="preserve">lçe nüfusu </w:t>
      </w:r>
      <w:r>
        <w:rPr>
          <w:kern w:val="1"/>
        </w:rPr>
        <w:t>328,372</w:t>
      </w:r>
      <w:r w:rsidR="00910AA4" w:rsidRPr="00CC009D">
        <w:rPr>
          <w:kern w:val="1"/>
        </w:rPr>
        <w:t xml:space="preserve"> kişidir.  </w:t>
      </w:r>
      <w:r w:rsidR="00254B5F">
        <w:rPr>
          <w:kern w:val="1"/>
        </w:rPr>
        <w:t xml:space="preserve">Planlama alanı olan </w:t>
      </w:r>
      <w:proofErr w:type="spellStart"/>
      <w:r w:rsidR="00C228A8">
        <w:rPr>
          <w:kern w:val="1"/>
        </w:rPr>
        <w:t>Ortahisar</w:t>
      </w:r>
      <w:proofErr w:type="spellEnd"/>
      <w:r w:rsidR="00C228A8">
        <w:rPr>
          <w:kern w:val="1"/>
        </w:rPr>
        <w:t xml:space="preserve"> ilçe</w:t>
      </w:r>
      <w:r>
        <w:rPr>
          <w:kern w:val="1"/>
        </w:rPr>
        <w:t xml:space="preserve">si </w:t>
      </w:r>
      <w:r w:rsidR="000504D3">
        <w:rPr>
          <w:kern w:val="1"/>
        </w:rPr>
        <w:t>Merkez</w:t>
      </w:r>
      <w:r>
        <w:rPr>
          <w:kern w:val="1"/>
        </w:rPr>
        <w:t xml:space="preserve"> Planlama Bölgesinin 2019 yılı nüfusu </w:t>
      </w:r>
      <w:r w:rsidR="00437E19">
        <w:rPr>
          <w:kern w:val="1"/>
        </w:rPr>
        <w:t>205,800kişidir</w:t>
      </w:r>
      <w:r w:rsidR="00C228A8">
        <w:rPr>
          <w:kern w:val="1"/>
        </w:rPr>
        <w:t>.</w:t>
      </w:r>
    </w:p>
    <w:p w:rsidR="00910AA4" w:rsidRPr="00910AA4" w:rsidRDefault="00910AA4" w:rsidP="00910AA4">
      <w:pPr>
        <w:pStyle w:val="ResimYazs"/>
      </w:pPr>
      <w:bookmarkStart w:id="35" w:name="_Toc72936349"/>
      <w:r>
        <w:rPr>
          <w:caps w:val="0"/>
        </w:rPr>
        <w:t xml:space="preserve">TABLO </w:t>
      </w:r>
      <w:r>
        <w:fldChar w:fldCharType="begin"/>
      </w:r>
      <w:r>
        <w:instrText xml:space="preserve"> SEQ Tablo \* ARABIC </w:instrText>
      </w:r>
      <w:r>
        <w:fldChar w:fldCharType="separate"/>
      </w:r>
      <w:r w:rsidR="00547368">
        <w:t>2</w:t>
      </w:r>
      <w:r>
        <w:fldChar w:fldCharType="end"/>
      </w:r>
      <w:r>
        <w:rPr>
          <w:caps w:val="0"/>
        </w:rPr>
        <w:t xml:space="preserve">: ORTAHİSAR İLÇESİ </w:t>
      </w:r>
      <w:r w:rsidR="00437E19">
        <w:rPr>
          <w:caps w:val="0"/>
        </w:rPr>
        <w:t>MERKEZ</w:t>
      </w:r>
      <w:r w:rsidR="003B3A90">
        <w:rPr>
          <w:caps w:val="0"/>
        </w:rPr>
        <w:t xml:space="preserve"> PLANLAMA BÖLGESİ NÜFUS DEĞİŞİMİ</w:t>
      </w:r>
      <w:bookmarkEnd w:id="35"/>
    </w:p>
    <w:p w:rsidR="00254B5F" w:rsidRDefault="00437E19" w:rsidP="00796AE7">
      <w:pPr>
        <w:ind w:left="-284"/>
        <w:jc w:val="center"/>
        <w:rPr>
          <w:kern w:val="1"/>
        </w:rPr>
      </w:pPr>
      <w:r w:rsidRPr="00F81C15">
        <w:rPr>
          <w:noProof/>
          <w:lang w:eastAsia="tr-TR"/>
        </w:rPr>
        <w:drawing>
          <wp:inline distT="0" distB="0" distL="0" distR="0" wp14:anchorId="7FE59EA9" wp14:editId="2704C00B">
            <wp:extent cx="5850255" cy="2164160"/>
            <wp:effectExtent l="0" t="0" r="0" b="762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50255" cy="2164160"/>
                    </a:xfrm>
                    <a:prstGeom prst="rect">
                      <a:avLst/>
                    </a:prstGeom>
                    <a:noFill/>
                    <a:ln>
                      <a:noFill/>
                    </a:ln>
                  </pic:spPr>
                </pic:pic>
              </a:graphicData>
            </a:graphic>
          </wp:inline>
        </w:drawing>
      </w:r>
    </w:p>
    <w:p w:rsidR="00910AA4" w:rsidRDefault="00910AA4" w:rsidP="00910AA4">
      <w:pPr>
        <w:pStyle w:val="ResimYazs"/>
      </w:pPr>
      <w:bookmarkStart w:id="36" w:name="_Toc72936339"/>
      <w:r>
        <w:rPr>
          <w:caps w:val="0"/>
        </w:rPr>
        <w:t xml:space="preserve">ŞEKİL </w:t>
      </w:r>
      <w:r>
        <w:fldChar w:fldCharType="begin"/>
      </w:r>
      <w:r>
        <w:instrText xml:space="preserve"> SEQ Şekil \* ARABIC </w:instrText>
      </w:r>
      <w:r>
        <w:fldChar w:fldCharType="separate"/>
      </w:r>
      <w:r w:rsidR="00547368">
        <w:t>1</w:t>
      </w:r>
      <w:r>
        <w:fldChar w:fldCharType="end"/>
      </w:r>
      <w:r>
        <w:rPr>
          <w:caps w:val="0"/>
        </w:rPr>
        <w:t>: ORTAHİSAR İLÇESİNİN KIR  - KENT NÜFUS DEĞİŞİMİNİN GRAFİKSEL GÖSTERİMİ</w:t>
      </w:r>
      <w:bookmarkEnd w:id="36"/>
    </w:p>
    <w:p w:rsidR="00910AA4" w:rsidRDefault="00910AA4" w:rsidP="00910AA4">
      <w:pPr>
        <w:tabs>
          <w:tab w:val="left" w:pos="8364"/>
        </w:tabs>
        <w:rPr>
          <w:kern w:val="1"/>
        </w:rPr>
      </w:pPr>
      <w:r>
        <w:rPr>
          <w:noProof/>
          <w:lang w:eastAsia="tr-TR"/>
        </w:rPr>
        <w:drawing>
          <wp:inline distT="0" distB="0" distL="0" distR="0" wp14:anchorId="02E0905C" wp14:editId="7C0EBC8F">
            <wp:extent cx="5668010" cy="2125362"/>
            <wp:effectExtent l="0" t="0" r="8890" b="8255"/>
            <wp:docPr id="38" name="Grafik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10AA4" w:rsidRDefault="00910AA4" w:rsidP="00910AA4">
      <w:pPr>
        <w:rPr>
          <w:kern w:val="1"/>
        </w:rPr>
      </w:pPr>
      <w:r>
        <w:rPr>
          <w:kern w:val="1"/>
        </w:rPr>
        <w:t xml:space="preserve">1980-2015 yılları arasındaki nüfusun dağılımı incelendiğinde </w:t>
      </w:r>
      <w:proofErr w:type="spellStart"/>
      <w:r>
        <w:rPr>
          <w:kern w:val="1"/>
        </w:rPr>
        <w:t>Ortahisar</w:t>
      </w:r>
      <w:proofErr w:type="spellEnd"/>
      <w:r>
        <w:rPr>
          <w:kern w:val="1"/>
        </w:rPr>
        <w:t xml:space="preserve"> ilçesinin kent ve aynı zamanda toplam nüfusu artmış, kır nüfusu ise azalmıştır. Nüfustaki bu değişimin başlıca nedenleri; kırsaldaki tarım alanlarının miras yoluyla parçalanarak gittikçe küçülmüş olması, eğitim görmek amacıyla kente yerleşmiş genç nüfusun zamanla ailelerinin de kente yerleşmesi, kentte sunulan ulaşım, sağlık, eğitim, sosyal faaliyetler gibi altyapı </w:t>
      </w:r>
      <w:proofErr w:type="gramStart"/>
      <w:r>
        <w:rPr>
          <w:kern w:val="1"/>
        </w:rPr>
        <w:t>imkanlarının</w:t>
      </w:r>
      <w:proofErr w:type="gramEnd"/>
      <w:r>
        <w:rPr>
          <w:kern w:val="1"/>
        </w:rPr>
        <w:t xml:space="preserve"> daha fazla olması olarak gösterilebilir.</w:t>
      </w:r>
    </w:p>
    <w:p w:rsidR="00DF0FED" w:rsidRDefault="00910AA4" w:rsidP="00910AA4">
      <w:pPr>
        <w:rPr>
          <w:color w:val="000000" w:themeColor="text1"/>
          <w:szCs w:val="24"/>
        </w:rPr>
      </w:pPr>
      <w:proofErr w:type="spellStart"/>
      <w:r>
        <w:rPr>
          <w:color w:val="000000" w:themeColor="text1"/>
          <w:szCs w:val="24"/>
        </w:rPr>
        <w:t>Ortahisar</w:t>
      </w:r>
      <w:proofErr w:type="spellEnd"/>
      <w:r>
        <w:rPr>
          <w:color w:val="000000" w:themeColor="text1"/>
          <w:szCs w:val="24"/>
        </w:rPr>
        <w:t xml:space="preserve"> İlçesinin yıllara göre nüfus değişimi incelendiğinde; kent nüfusu ile erkek ve kadın nüfusunda yıllar içinde artışlar olmuştur. 1980 yılıyla 2010 yılı nüfusunu kıyasladığımızda nüfusta yaklaşık 2 katı bir artış yaşanmıştır.  Kır nüfusu ise 1980 yılından 2010 yılına</w:t>
      </w:r>
      <w:r w:rsidR="000A3CC5">
        <w:rPr>
          <w:color w:val="000000" w:themeColor="text1"/>
          <w:szCs w:val="24"/>
        </w:rPr>
        <w:t xml:space="preserve"> kadar durağanlık göstermiştir.</w:t>
      </w:r>
    </w:p>
    <w:p w:rsidR="00437E19" w:rsidRDefault="00437E19" w:rsidP="00910AA4">
      <w:pPr>
        <w:rPr>
          <w:color w:val="000000" w:themeColor="text1"/>
          <w:szCs w:val="24"/>
        </w:rPr>
      </w:pPr>
    </w:p>
    <w:p w:rsidR="004D5EA5" w:rsidRPr="004D5EA5" w:rsidRDefault="004D5EA5" w:rsidP="004D5EA5">
      <w:pPr>
        <w:pStyle w:val="Balk2"/>
      </w:pPr>
      <w:bookmarkStart w:id="37" w:name="_Toc72936322"/>
      <w:r>
        <w:t>2.5.</w:t>
      </w:r>
      <w:r w:rsidR="00DF0FED">
        <w:t>KENTSEL KADEMELENME VE ETKİ ALANLARI</w:t>
      </w:r>
      <w:bookmarkEnd w:id="37"/>
    </w:p>
    <w:p w:rsidR="004D5EA5" w:rsidRDefault="004D5EA5" w:rsidP="004D5EA5">
      <w:r>
        <w:t xml:space="preserve">Türkiye’de kentsel kademelenmeye yönelik çeşitli çalışmalar yapılmıştır. Yıllar içinde yapılan kademelenme çalışmaları arasında Devlet Planlama Teşkilatı’nın </w:t>
      </w:r>
      <w:r w:rsidR="00BE3412">
        <w:t xml:space="preserve">birbiriyle </w:t>
      </w:r>
      <w:proofErr w:type="spellStart"/>
      <w:r w:rsidR="00BE3412">
        <w:t>sosyo</w:t>
      </w:r>
      <w:proofErr w:type="spellEnd"/>
      <w:r w:rsidR="00BE3412">
        <w:t>-ekonomik benzerlik gösteren homojen bölgeler oluşturulması ve kademelenmenin bu bölgeler bazında yapılmasını kapsayan çalışması planlı dönemde yapılaşma konusunda daha doğru kararlar alınması açısından son derece belirleyici olmuştur. DPT tarafından 1982 yılında yapılan bu kentsel kademelenme ve etki alanları çalışmasında 7 farklı kademe derecesi belirlenmiştir.</w:t>
      </w:r>
    </w:p>
    <w:p w:rsidR="00BE3412" w:rsidRDefault="001F163A" w:rsidP="00BE3412">
      <w:pPr>
        <w:pStyle w:val="ResimYazs"/>
      </w:pPr>
      <w:bookmarkStart w:id="38" w:name="_Toc72936350"/>
      <w:r>
        <w:rPr>
          <w:caps w:val="0"/>
        </w:rPr>
        <w:t xml:space="preserve">TABLO </w:t>
      </w:r>
      <w:r w:rsidR="00BE3412">
        <w:fldChar w:fldCharType="begin"/>
      </w:r>
      <w:r w:rsidR="00BE3412">
        <w:instrText xml:space="preserve"> SEQ Tablo \* ARABIC </w:instrText>
      </w:r>
      <w:r w:rsidR="00BE3412">
        <w:fldChar w:fldCharType="separate"/>
      </w:r>
      <w:r w:rsidR="00547368">
        <w:t>3</w:t>
      </w:r>
      <w:r w:rsidR="00BE3412">
        <w:fldChar w:fldCharType="end"/>
      </w:r>
      <w:r>
        <w:rPr>
          <w:caps w:val="0"/>
        </w:rPr>
        <w:t xml:space="preserve">:KADEMELENME </w:t>
      </w:r>
      <w:r w:rsidR="00BE3412">
        <w:t>DERECELERİ VE SAYILARI</w:t>
      </w:r>
      <w:r w:rsidR="0005272C">
        <w:t xml:space="preserve"> (DPT)</w:t>
      </w:r>
      <w:bookmarkEnd w:id="38"/>
    </w:p>
    <w:tbl>
      <w:tblPr>
        <w:tblStyle w:val="TabloKlavuzu"/>
        <w:tblW w:w="9508" w:type="dxa"/>
        <w:tblInd w:w="-5" w:type="dxa"/>
        <w:tblLook w:val="04A0" w:firstRow="1" w:lastRow="0" w:firstColumn="1" w:lastColumn="0" w:noHBand="0" w:noVBand="1"/>
      </w:tblPr>
      <w:tblGrid>
        <w:gridCol w:w="1748"/>
        <w:gridCol w:w="1748"/>
        <w:gridCol w:w="6012"/>
      </w:tblGrid>
      <w:tr w:rsidR="00BE3412" w:rsidRPr="008443CD" w:rsidTr="009762D6">
        <w:trPr>
          <w:trHeight w:val="288"/>
        </w:trPr>
        <w:tc>
          <w:tcPr>
            <w:tcW w:w="1748" w:type="dxa"/>
            <w:vAlign w:val="center"/>
          </w:tcPr>
          <w:p w:rsidR="00BE3412" w:rsidRPr="008443CD" w:rsidRDefault="00BE3412" w:rsidP="008443CD">
            <w:pPr>
              <w:jc w:val="center"/>
              <w:rPr>
                <w:b/>
                <w:sz w:val="20"/>
                <w:lang w:bidi="en-US"/>
              </w:rPr>
            </w:pPr>
            <w:r w:rsidRPr="008443CD">
              <w:rPr>
                <w:b/>
                <w:sz w:val="20"/>
                <w:lang w:bidi="en-US"/>
              </w:rPr>
              <w:t>Kademe Derecesi</w:t>
            </w:r>
          </w:p>
        </w:tc>
        <w:tc>
          <w:tcPr>
            <w:tcW w:w="1748" w:type="dxa"/>
            <w:vAlign w:val="center"/>
          </w:tcPr>
          <w:p w:rsidR="00BE3412" w:rsidRPr="008443CD" w:rsidRDefault="00BE3412" w:rsidP="008443CD">
            <w:pPr>
              <w:jc w:val="center"/>
              <w:rPr>
                <w:b/>
                <w:sz w:val="20"/>
                <w:lang w:bidi="en-US"/>
              </w:rPr>
            </w:pPr>
            <w:r w:rsidRPr="008443CD">
              <w:rPr>
                <w:b/>
                <w:sz w:val="20"/>
                <w:lang w:bidi="en-US"/>
              </w:rPr>
              <w:t>Kademe Sayısı</w:t>
            </w:r>
          </w:p>
        </w:tc>
        <w:tc>
          <w:tcPr>
            <w:tcW w:w="6012" w:type="dxa"/>
            <w:vAlign w:val="center"/>
          </w:tcPr>
          <w:p w:rsidR="00BE3412" w:rsidRPr="008443CD" w:rsidRDefault="00BE3412" w:rsidP="008443CD">
            <w:pPr>
              <w:jc w:val="center"/>
              <w:rPr>
                <w:b/>
                <w:sz w:val="20"/>
                <w:lang w:bidi="en-US"/>
              </w:rPr>
            </w:pPr>
            <w:r w:rsidRPr="008443CD">
              <w:rPr>
                <w:b/>
                <w:sz w:val="20"/>
                <w:lang w:bidi="en-US"/>
              </w:rPr>
              <w:t>Kademe Özellikleri</w:t>
            </w:r>
          </w:p>
        </w:tc>
      </w:tr>
      <w:tr w:rsidR="00BE3412" w:rsidRPr="008443CD" w:rsidTr="009762D6">
        <w:trPr>
          <w:trHeight w:val="20"/>
        </w:trPr>
        <w:tc>
          <w:tcPr>
            <w:tcW w:w="1748" w:type="dxa"/>
            <w:vAlign w:val="center"/>
          </w:tcPr>
          <w:p w:rsidR="00BE3412" w:rsidRPr="008443CD" w:rsidRDefault="00BE3412" w:rsidP="008443CD">
            <w:pPr>
              <w:jc w:val="center"/>
              <w:rPr>
                <w:sz w:val="20"/>
                <w:lang w:bidi="en-US"/>
              </w:rPr>
            </w:pPr>
            <w:r w:rsidRPr="008443CD">
              <w:rPr>
                <w:sz w:val="20"/>
                <w:lang w:bidi="en-US"/>
              </w:rPr>
              <w:t>7. Kademe</w:t>
            </w:r>
          </w:p>
        </w:tc>
        <w:tc>
          <w:tcPr>
            <w:tcW w:w="1748" w:type="dxa"/>
            <w:vAlign w:val="center"/>
          </w:tcPr>
          <w:p w:rsidR="00BE3412" w:rsidRPr="008443CD" w:rsidRDefault="004A057B" w:rsidP="008443CD">
            <w:pPr>
              <w:jc w:val="center"/>
              <w:rPr>
                <w:sz w:val="20"/>
                <w:lang w:bidi="en-US"/>
              </w:rPr>
            </w:pPr>
            <w:r w:rsidRPr="008443CD">
              <w:rPr>
                <w:sz w:val="20"/>
                <w:lang w:bidi="en-US"/>
              </w:rPr>
              <w:t>1</w:t>
            </w:r>
          </w:p>
        </w:tc>
        <w:tc>
          <w:tcPr>
            <w:tcW w:w="6012" w:type="dxa"/>
            <w:vAlign w:val="center"/>
          </w:tcPr>
          <w:p w:rsidR="00BE3412" w:rsidRPr="008443CD" w:rsidRDefault="004A057B" w:rsidP="008443CD">
            <w:pPr>
              <w:jc w:val="center"/>
              <w:rPr>
                <w:sz w:val="20"/>
                <w:lang w:bidi="en-US"/>
              </w:rPr>
            </w:pPr>
            <w:r w:rsidRPr="008443CD">
              <w:rPr>
                <w:sz w:val="20"/>
                <w:lang w:bidi="en-US"/>
              </w:rPr>
              <w:t>Ülkesel merkez</w:t>
            </w:r>
          </w:p>
        </w:tc>
      </w:tr>
      <w:tr w:rsidR="00BE3412" w:rsidRPr="008443CD" w:rsidTr="009762D6">
        <w:trPr>
          <w:trHeight w:val="20"/>
        </w:trPr>
        <w:tc>
          <w:tcPr>
            <w:tcW w:w="1748" w:type="dxa"/>
            <w:vAlign w:val="center"/>
          </w:tcPr>
          <w:p w:rsidR="00BE3412" w:rsidRPr="008443CD" w:rsidRDefault="00BE3412" w:rsidP="008443CD">
            <w:pPr>
              <w:jc w:val="center"/>
              <w:rPr>
                <w:sz w:val="20"/>
                <w:lang w:bidi="en-US"/>
              </w:rPr>
            </w:pPr>
            <w:r w:rsidRPr="008443CD">
              <w:rPr>
                <w:sz w:val="20"/>
                <w:lang w:bidi="en-US"/>
              </w:rPr>
              <w:t>6. Kademe</w:t>
            </w:r>
          </w:p>
        </w:tc>
        <w:tc>
          <w:tcPr>
            <w:tcW w:w="1748" w:type="dxa"/>
            <w:vAlign w:val="center"/>
          </w:tcPr>
          <w:p w:rsidR="00BE3412" w:rsidRPr="008443CD" w:rsidRDefault="004A057B" w:rsidP="008443CD">
            <w:pPr>
              <w:jc w:val="center"/>
              <w:rPr>
                <w:sz w:val="20"/>
                <w:lang w:bidi="en-US"/>
              </w:rPr>
            </w:pPr>
            <w:r w:rsidRPr="008443CD">
              <w:rPr>
                <w:sz w:val="20"/>
                <w:lang w:bidi="en-US"/>
              </w:rPr>
              <w:t>4</w:t>
            </w:r>
          </w:p>
        </w:tc>
        <w:tc>
          <w:tcPr>
            <w:tcW w:w="6012" w:type="dxa"/>
            <w:vAlign w:val="center"/>
          </w:tcPr>
          <w:p w:rsidR="00BE3412" w:rsidRPr="008443CD" w:rsidRDefault="004A057B" w:rsidP="008443CD">
            <w:pPr>
              <w:jc w:val="center"/>
              <w:rPr>
                <w:sz w:val="20"/>
                <w:lang w:bidi="en-US"/>
              </w:rPr>
            </w:pPr>
            <w:r w:rsidRPr="008443CD">
              <w:rPr>
                <w:sz w:val="20"/>
                <w:lang w:bidi="en-US"/>
              </w:rPr>
              <w:t>Bölgeler üstü merkez</w:t>
            </w:r>
          </w:p>
        </w:tc>
      </w:tr>
      <w:tr w:rsidR="00BE3412" w:rsidRPr="008443CD" w:rsidTr="009762D6">
        <w:trPr>
          <w:trHeight w:val="20"/>
        </w:trPr>
        <w:tc>
          <w:tcPr>
            <w:tcW w:w="1748" w:type="dxa"/>
            <w:vAlign w:val="center"/>
          </w:tcPr>
          <w:p w:rsidR="00BE3412" w:rsidRPr="008443CD" w:rsidRDefault="00BE3412" w:rsidP="008443CD">
            <w:pPr>
              <w:jc w:val="center"/>
              <w:rPr>
                <w:sz w:val="20"/>
                <w:lang w:bidi="en-US"/>
              </w:rPr>
            </w:pPr>
            <w:r w:rsidRPr="008443CD">
              <w:rPr>
                <w:sz w:val="20"/>
                <w:lang w:bidi="en-US"/>
              </w:rPr>
              <w:t>5. Kademe</w:t>
            </w:r>
          </w:p>
        </w:tc>
        <w:tc>
          <w:tcPr>
            <w:tcW w:w="1748" w:type="dxa"/>
            <w:vAlign w:val="center"/>
          </w:tcPr>
          <w:p w:rsidR="00BE3412" w:rsidRPr="008443CD" w:rsidRDefault="004A057B" w:rsidP="008443CD">
            <w:pPr>
              <w:jc w:val="center"/>
              <w:rPr>
                <w:sz w:val="20"/>
                <w:lang w:bidi="en-US"/>
              </w:rPr>
            </w:pPr>
            <w:r w:rsidRPr="008443CD">
              <w:rPr>
                <w:sz w:val="20"/>
                <w:lang w:bidi="en-US"/>
              </w:rPr>
              <w:t>11</w:t>
            </w:r>
          </w:p>
        </w:tc>
        <w:tc>
          <w:tcPr>
            <w:tcW w:w="6012" w:type="dxa"/>
            <w:vAlign w:val="center"/>
          </w:tcPr>
          <w:p w:rsidR="00BE3412" w:rsidRPr="008443CD" w:rsidRDefault="004A057B" w:rsidP="008443CD">
            <w:pPr>
              <w:jc w:val="center"/>
              <w:rPr>
                <w:sz w:val="20"/>
                <w:lang w:bidi="en-US"/>
              </w:rPr>
            </w:pPr>
            <w:r w:rsidRPr="008443CD">
              <w:rPr>
                <w:sz w:val="20"/>
                <w:lang w:bidi="en-US"/>
              </w:rPr>
              <w:t>Bölgesel merkezler</w:t>
            </w:r>
          </w:p>
        </w:tc>
      </w:tr>
      <w:tr w:rsidR="00BE3412" w:rsidRPr="008443CD" w:rsidTr="009762D6">
        <w:trPr>
          <w:trHeight w:val="20"/>
        </w:trPr>
        <w:tc>
          <w:tcPr>
            <w:tcW w:w="1748" w:type="dxa"/>
            <w:vAlign w:val="center"/>
          </w:tcPr>
          <w:p w:rsidR="00BE3412" w:rsidRPr="008443CD" w:rsidRDefault="00BE3412" w:rsidP="008443CD">
            <w:pPr>
              <w:jc w:val="center"/>
              <w:rPr>
                <w:sz w:val="20"/>
                <w:lang w:bidi="en-US"/>
              </w:rPr>
            </w:pPr>
            <w:r w:rsidRPr="008443CD">
              <w:rPr>
                <w:sz w:val="20"/>
                <w:lang w:bidi="en-US"/>
              </w:rPr>
              <w:t>4. Kademe</w:t>
            </w:r>
          </w:p>
        </w:tc>
        <w:tc>
          <w:tcPr>
            <w:tcW w:w="1748" w:type="dxa"/>
            <w:vAlign w:val="center"/>
          </w:tcPr>
          <w:p w:rsidR="00BE3412" w:rsidRPr="008443CD" w:rsidRDefault="004A057B" w:rsidP="008443CD">
            <w:pPr>
              <w:jc w:val="center"/>
              <w:rPr>
                <w:sz w:val="20"/>
                <w:lang w:bidi="en-US"/>
              </w:rPr>
            </w:pPr>
            <w:r w:rsidRPr="008443CD">
              <w:rPr>
                <w:sz w:val="20"/>
                <w:lang w:bidi="en-US"/>
              </w:rPr>
              <w:t>58</w:t>
            </w:r>
          </w:p>
        </w:tc>
        <w:tc>
          <w:tcPr>
            <w:tcW w:w="6012" w:type="dxa"/>
            <w:vAlign w:val="center"/>
          </w:tcPr>
          <w:p w:rsidR="00BE3412" w:rsidRPr="008443CD" w:rsidRDefault="004A057B" w:rsidP="008443CD">
            <w:pPr>
              <w:jc w:val="center"/>
              <w:rPr>
                <w:sz w:val="20"/>
                <w:lang w:bidi="en-US"/>
              </w:rPr>
            </w:pPr>
            <w:r w:rsidRPr="008443CD">
              <w:rPr>
                <w:sz w:val="20"/>
                <w:lang w:bidi="en-US"/>
              </w:rPr>
              <w:t>Yöresel merkezler(il merkezleri)</w:t>
            </w:r>
          </w:p>
        </w:tc>
      </w:tr>
      <w:tr w:rsidR="00BE3412" w:rsidRPr="008443CD" w:rsidTr="009762D6">
        <w:trPr>
          <w:trHeight w:val="20"/>
        </w:trPr>
        <w:tc>
          <w:tcPr>
            <w:tcW w:w="1748" w:type="dxa"/>
            <w:vAlign w:val="center"/>
          </w:tcPr>
          <w:p w:rsidR="00BE3412" w:rsidRPr="008443CD" w:rsidRDefault="00BE3412" w:rsidP="008443CD">
            <w:pPr>
              <w:jc w:val="center"/>
              <w:rPr>
                <w:sz w:val="20"/>
                <w:lang w:bidi="en-US"/>
              </w:rPr>
            </w:pPr>
            <w:r w:rsidRPr="008443CD">
              <w:rPr>
                <w:sz w:val="20"/>
                <w:lang w:bidi="en-US"/>
              </w:rPr>
              <w:t>3. Kademe</w:t>
            </w:r>
          </w:p>
        </w:tc>
        <w:tc>
          <w:tcPr>
            <w:tcW w:w="1748" w:type="dxa"/>
            <w:vAlign w:val="center"/>
          </w:tcPr>
          <w:p w:rsidR="00BE3412" w:rsidRPr="008443CD" w:rsidRDefault="004A057B" w:rsidP="008443CD">
            <w:pPr>
              <w:jc w:val="center"/>
              <w:rPr>
                <w:sz w:val="20"/>
                <w:lang w:bidi="en-US"/>
              </w:rPr>
            </w:pPr>
            <w:r w:rsidRPr="008443CD">
              <w:rPr>
                <w:sz w:val="20"/>
                <w:lang w:bidi="en-US"/>
              </w:rPr>
              <w:t>504</w:t>
            </w:r>
          </w:p>
        </w:tc>
        <w:tc>
          <w:tcPr>
            <w:tcW w:w="6012" w:type="dxa"/>
            <w:vAlign w:val="center"/>
          </w:tcPr>
          <w:p w:rsidR="00BE3412" w:rsidRPr="008443CD" w:rsidRDefault="004A057B" w:rsidP="008443CD">
            <w:pPr>
              <w:jc w:val="center"/>
              <w:rPr>
                <w:sz w:val="20"/>
                <w:lang w:bidi="en-US"/>
              </w:rPr>
            </w:pPr>
            <w:r w:rsidRPr="008443CD">
              <w:rPr>
                <w:sz w:val="20"/>
                <w:lang w:bidi="en-US"/>
              </w:rPr>
              <w:t>Yerel merkezler(ilçe merkezleri)</w:t>
            </w:r>
          </w:p>
        </w:tc>
      </w:tr>
      <w:tr w:rsidR="00BE3412" w:rsidRPr="008443CD" w:rsidTr="009762D6">
        <w:trPr>
          <w:trHeight w:val="20"/>
        </w:trPr>
        <w:tc>
          <w:tcPr>
            <w:tcW w:w="1748" w:type="dxa"/>
            <w:vAlign w:val="center"/>
          </w:tcPr>
          <w:p w:rsidR="00BE3412" w:rsidRPr="008443CD" w:rsidRDefault="00BE3412" w:rsidP="008443CD">
            <w:pPr>
              <w:jc w:val="center"/>
              <w:rPr>
                <w:sz w:val="20"/>
                <w:lang w:bidi="en-US"/>
              </w:rPr>
            </w:pPr>
            <w:r w:rsidRPr="008443CD">
              <w:rPr>
                <w:sz w:val="20"/>
                <w:lang w:bidi="en-US"/>
              </w:rPr>
              <w:t>2. Kademe</w:t>
            </w:r>
          </w:p>
        </w:tc>
        <w:tc>
          <w:tcPr>
            <w:tcW w:w="1748" w:type="dxa"/>
            <w:vAlign w:val="center"/>
          </w:tcPr>
          <w:p w:rsidR="00BE3412" w:rsidRPr="008443CD" w:rsidRDefault="004A057B" w:rsidP="008443CD">
            <w:pPr>
              <w:jc w:val="center"/>
              <w:rPr>
                <w:sz w:val="20"/>
                <w:lang w:bidi="en-US"/>
              </w:rPr>
            </w:pPr>
            <w:r w:rsidRPr="008443CD">
              <w:rPr>
                <w:sz w:val="20"/>
                <w:lang w:bidi="en-US"/>
              </w:rPr>
              <w:t>1345</w:t>
            </w:r>
          </w:p>
        </w:tc>
        <w:tc>
          <w:tcPr>
            <w:tcW w:w="6012" w:type="dxa"/>
            <w:vAlign w:val="center"/>
          </w:tcPr>
          <w:p w:rsidR="00BE3412" w:rsidRPr="008443CD" w:rsidRDefault="004A057B" w:rsidP="008443CD">
            <w:pPr>
              <w:jc w:val="center"/>
              <w:rPr>
                <w:sz w:val="20"/>
                <w:lang w:bidi="en-US"/>
              </w:rPr>
            </w:pPr>
            <w:r w:rsidRPr="008443CD">
              <w:rPr>
                <w:sz w:val="20"/>
                <w:lang w:bidi="en-US"/>
              </w:rPr>
              <w:t>Gerçek kırsal merkezler/Ticari niteliği olmayan kırsal merkezler</w:t>
            </w:r>
          </w:p>
        </w:tc>
      </w:tr>
      <w:tr w:rsidR="00BE3412" w:rsidRPr="008443CD" w:rsidTr="009762D6">
        <w:trPr>
          <w:trHeight w:val="20"/>
        </w:trPr>
        <w:tc>
          <w:tcPr>
            <w:tcW w:w="1748" w:type="dxa"/>
            <w:vAlign w:val="center"/>
          </w:tcPr>
          <w:p w:rsidR="00BE3412" w:rsidRPr="008443CD" w:rsidRDefault="00BE3412" w:rsidP="008443CD">
            <w:pPr>
              <w:jc w:val="center"/>
              <w:rPr>
                <w:sz w:val="20"/>
                <w:lang w:bidi="en-US"/>
              </w:rPr>
            </w:pPr>
            <w:r w:rsidRPr="008443CD">
              <w:rPr>
                <w:sz w:val="20"/>
                <w:lang w:bidi="en-US"/>
              </w:rPr>
              <w:t>1. Kademe</w:t>
            </w:r>
          </w:p>
        </w:tc>
        <w:tc>
          <w:tcPr>
            <w:tcW w:w="1748" w:type="dxa"/>
            <w:vAlign w:val="center"/>
          </w:tcPr>
          <w:p w:rsidR="00BE3412" w:rsidRPr="008443CD" w:rsidRDefault="004A057B" w:rsidP="008443CD">
            <w:pPr>
              <w:jc w:val="center"/>
              <w:rPr>
                <w:sz w:val="20"/>
                <w:lang w:bidi="en-US"/>
              </w:rPr>
            </w:pPr>
            <w:r w:rsidRPr="008443CD">
              <w:rPr>
                <w:sz w:val="20"/>
                <w:lang w:bidi="en-US"/>
              </w:rPr>
              <w:t>35117</w:t>
            </w:r>
          </w:p>
        </w:tc>
        <w:tc>
          <w:tcPr>
            <w:tcW w:w="6012" w:type="dxa"/>
            <w:vAlign w:val="center"/>
          </w:tcPr>
          <w:p w:rsidR="00BE3412" w:rsidRPr="008443CD" w:rsidRDefault="004A057B" w:rsidP="008443CD">
            <w:pPr>
              <w:jc w:val="center"/>
              <w:rPr>
                <w:sz w:val="20"/>
                <w:lang w:bidi="en-US"/>
              </w:rPr>
            </w:pPr>
            <w:r w:rsidRPr="008443CD">
              <w:rPr>
                <w:sz w:val="20"/>
                <w:lang w:bidi="en-US"/>
              </w:rPr>
              <w:t>Köyler ve bucak merkezler(merkezi işlevi olmayan)</w:t>
            </w:r>
          </w:p>
        </w:tc>
      </w:tr>
    </w:tbl>
    <w:p w:rsidR="0005272C" w:rsidRDefault="0005272C" w:rsidP="00BE3412">
      <w:pPr>
        <w:rPr>
          <w:lang w:bidi="en-US"/>
        </w:rPr>
      </w:pPr>
    </w:p>
    <w:p w:rsidR="0005272C" w:rsidRDefault="0005272C" w:rsidP="00BE3412">
      <w:pPr>
        <w:rPr>
          <w:lang w:bidi="en-US"/>
        </w:rPr>
      </w:pPr>
      <w:r>
        <w:rPr>
          <w:lang w:bidi="en-US"/>
        </w:rPr>
        <w:t>Etki alanları ve kademelenm</w:t>
      </w:r>
      <w:r w:rsidR="00D573ED">
        <w:rPr>
          <w:lang w:bidi="en-US"/>
        </w:rPr>
        <w:t>e çalışması içinde Trabzon ili 5</w:t>
      </w:r>
      <w:r>
        <w:rPr>
          <w:lang w:bidi="en-US"/>
        </w:rPr>
        <w:t>. Kademe merkez olarak belirlenen bölgesel merkez konumunda yer almaktadır.</w:t>
      </w:r>
    </w:p>
    <w:p w:rsidR="00D6098E" w:rsidRDefault="00D6098E" w:rsidP="00D05FF3">
      <w:pPr>
        <w:pStyle w:val="Default"/>
        <w:spacing w:line="360" w:lineRule="auto"/>
        <w:jc w:val="both"/>
        <w:rPr>
          <w:rFonts w:ascii="Times New Roman" w:hAnsi="Times New Roman" w:cs="Times New Roman"/>
          <w:bCs/>
        </w:rPr>
        <w:sectPr w:rsidR="00D6098E" w:rsidSect="00801407">
          <w:footerReference w:type="default" r:id="rId18"/>
          <w:pgSz w:w="11907" w:h="16839" w:code="9"/>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p>
    <w:p w:rsidR="00340846" w:rsidRPr="00134F9A" w:rsidRDefault="001B47FC" w:rsidP="00C50CD6">
      <w:pPr>
        <w:pStyle w:val="Balk1"/>
      </w:pPr>
      <w:bookmarkStart w:id="39" w:name="_Toc468439999"/>
      <w:bookmarkStart w:id="40" w:name="_Toc72936323"/>
      <w:r>
        <w:t>3</w:t>
      </w:r>
      <w:r w:rsidR="00F43095">
        <w:t>.</w:t>
      </w:r>
      <w:r w:rsidR="00340846" w:rsidRPr="00134F9A">
        <w:t xml:space="preserve">KENTİN </w:t>
      </w:r>
      <w:proofErr w:type="gramStart"/>
      <w:r w:rsidR="00340846" w:rsidRPr="00134F9A">
        <w:t>MEKANSAL</w:t>
      </w:r>
      <w:proofErr w:type="gramEnd"/>
      <w:r w:rsidR="00340846" w:rsidRPr="00134F9A">
        <w:t xml:space="preserve"> OLUŞUMU</w:t>
      </w:r>
      <w:bookmarkEnd w:id="39"/>
      <w:bookmarkEnd w:id="40"/>
    </w:p>
    <w:p w:rsidR="00340846" w:rsidRDefault="001B47FC" w:rsidP="00C50CD6">
      <w:pPr>
        <w:pStyle w:val="Balk2"/>
      </w:pPr>
      <w:bookmarkStart w:id="41" w:name="_Toc468440000"/>
      <w:bookmarkStart w:id="42" w:name="_Toc72936324"/>
      <w:r>
        <w:t>3</w:t>
      </w:r>
      <w:r w:rsidR="00F43095">
        <w:t>.1.</w:t>
      </w:r>
      <w:r w:rsidR="00340846">
        <w:t>TARİHSEL GELİŞİM</w:t>
      </w:r>
      <w:bookmarkEnd w:id="41"/>
      <w:bookmarkEnd w:id="42"/>
    </w:p>
    <w:p w:rsidR="005B381D" w:rsidRDefault="00340846" w:rsidP="00C50CD6">
      <w:pPr>
        <w:shd w:val="clear" w:color="auto" w:fill="FFFFFF"/>
        <w:spacing w:before="100" w:beforeAutospacing="1" w:after="100" w:afterAutospacing="1"/>
        <w:rPr>
          <w:szCs w:val="24"/>
          <w:lang w:eastAsia="tr-TR"/>
        </w:rPr>
      </w:pPr>
      <w:r w:rsidRPr="00A6308B">
        <w:rPr>
          <w:szCs w:val="24"/>
          <w:lang w:eastAsia="tr-TR"/>
        </w:rPr>
        <w:t xml:space="preserve">12 Kasım 2012 tarihinde kabul edilen büyükşehir yasa tasarısı ile büyükşehir olan Trabzon'un merkez ilçesinin adı </w:t>
      </w:r>
      <w:proofErr w:type="spellStart"/>
      <w:r w:rsidRPr="00A6308B">
        <w:rPr>
          <w:szCs w:val="24"/>
          <w:lang w:eastAsia="tr-TR"/>
        </w:rPr>
        <w:t>Ortahisar</w:t>
      </w:r>
      <w:proofErr w:type="spellEnd"/>
      <w:r w:rsidRPr="00A6308B">
        <w:rPr>
          <w:szCs w:val="24"/>
          <w:lang w:eastAsia="tr-TR"/>
        </w:rPr>
        <w:t xml:space="preserve"> olarak belirlenmiştir. Kentin en büyük ilçesi konumundaki </w:t>
      </w:r>
      <w:proofErr w:type="spellStart"/>
      <w:r w:rsidRPr="00A6308B">
        <w:rPr>
          <w:szCs w:val="24"/>
          <w:lang w:eastAsia="tr-TR"/>
        </w:rPr>
        <w:t>Ortahisar</w:t>
      </w:r>
      <w:proofErr w:type="spellEnd"/>
      <w:r w:rsidRPr="00A6308B">
        <w:rPr>
          <w:szCs w:val="24"/>
          <w:lang w:eastAsia="tr-TR"/>
        </w:rPr>
        <w:t>, aynı zamanda tarihi ve kültürel mirası ile en eski yerleşim yeri olduğunu gösteren kanıtlara sahiptir. Özellikle merkez ve sahil boyunca çok sayıda kale kalıntısına rastlamak mümkündür.</w:t>
      </w:r>
    </w:p>
    <w:p w:rsidR="00340846" w:rsidRPr="00340846" w:rsidRDefault="001B47FC" w:rsidP="00C50CD6">
      <w:pPr>
        <w:pStyle w:val="Balk2"/>
        <w:rPr>
          <w:lang w:val="en-US"/>
        </w:rPr>
      </w:pPr>
      <w:bookmarkStart w:id="43" w:name="_Toc468440001"/>
      <w:bookmarkStart w:id="44" w:name="_Toc72936325"/>
      <w:r>
        <w:t>3</w:t>
      </w:r>
      <w:r w:rsidR="00F43095">
        <w:t>.2.</w:t>
      </w:r>
      <w:proofErr w:type="gramStart"/>
      <w:r w:rsidR="00340846" w:rsidRPr="00340846">
        <w:t>MEKANSAL</w:t>
      </w:r>
      <w:proofErr w:type="gramEnd"/>
      <w:r w:rsidR="00340846" w:rsidRPr="00340846">
        <w:t xml:space="preserve"> GELİŞİMİ</w:t>
      </w:r>
      <w:bookmarkEnd w:id="43"/>
      <w:bookmarkEnd w:id="44"/>
    </w:p>
    <w:p w:rsidR="00B53312" w:rsidRDefault="00B53312" w:rsidP="00C50CD6">
      <w:pPr>
        <w:pStyle w:val="NormalWeb"/>
        <w:spacing w:line="360" w:lineRule="auto"/>
        <w:jc w:val="both"/>
      </w:pPr>
      <w:r>
        <w:t xml:space="preserve">Trabzon kentinin çekirdeği İç Kaledir. İlk çağlarda ortaya çıkan kale korumalı kent yapılanması bugünkü adıyla </w:t>
      </w:r>
      <w:proofErr w:type="spellStart"/>
      <w:r>
        <w:t>Ortahisar</w:t>
      </w:r>
      <w:proofErr w:type="spellEnd"/>
      <w:r>
        <w:t xml:space="preserve"> Mahallesi’nde oluşmuştur. Surların içinde oluşan kent, gerek nüfus gerekse siyasi olaylardan ötürü sur dışında gelişmeye başlamıştır. Kentin ilk gelişme yönü </w:t>
      </w:r>
      <w:proofErr w:type="spellStart"/>
      <w:r>
        <w:t>Ortahisar</w:t>
      </w:r>
      <w:proofErr w:type="spellEnd"/>
      <w:r>
        <w:t xml:space="preserve"> Mahallesi’nin doğusuna doğru, sahil kesiminde yer alan düzlük ve yamaçlara yayılmıştır. Şehrin bir sonraki gelişme yönü ise </w:t>
      </w:r>
      <w:proofErr w:type="spellStart"/>
      <w:r>
        <w:t>Ortahisar</w:t>
      </w:r>
      <w:proofErr w:type="spellEnd"/>
      <w:r>
        <w:t xml:space="preserve"> Mahallesi’nin batı kesiminde yer alan düzlük ve yamaçlar olmuştur.</w:t>
      </w:r>
    </w:p>
    <w:p w:rsidR="00B53312" w:rsidRDefault="00B53312" w:rsidP="00C50CD6">
      <w:pPr>
        <w:rPr>
          <w:szCs w:val="24"/>
          <w:shd w:val="clear" w:color="auto" w:fill="FFFFFF"/>
        </w:rPr>
      </w:pPr>
      <w:r>
        <w:rPr>
          <w:shd w:val="clear" w:color="auto" w:fill="FFFFFF"/>
        </w:rPr>
        <w:t>İlçe kıyı şeridinde düz iken yükseldikçe dikleşen bir araziye sahiptir</w:t>
      </w:r>
      <w:r>
        <w:rPr>
          <w:color w:val="000000"/>
          <w:shd w:val="clear" w:color="auto" w:fill="FFFFFF"/>
        </w:rPr>
        <w:t>. İ</w:t>
      </w:r>
      <w:r w:rsidRPr="00CC009D">
        <w:rPr>
          <w:color w:val="000000"/>
          <w:shd w:val="clear" w:color="auto" w:fill="FFFFFF"/>
        </w:rPr>
        <w:t xml:space="preserve">lçenin yüzölçümü </w:t>
      </w:r>
      <w:r>
        <w:rPr>
          <w:color w:val="000000"/>
          <w:shd w:val="clear" w:color="auto" w:fill="FFFFFF"/>
        </w:rPr>
        <w:t>231</w:t>
      </w:r>
      <w:r w:rsidRPr="00CC009D">
        <w:rPr>
          <w:color w:val="000000"/>
          <w:shd w:val="clear" w:color="auto" w:fill="FFFFFF"/>
        </w:rPr>
        <w:t xml:space="preserve"> </w:t>
      </w:r>
      <w:r>
        <w:rPr>
          <w:color w:val="000000"/>
          <w:shd w:val="clear" w:color="auto" w:fill="FFFFFF"/>
        </w:rPr>
        <w:t>km</w:t>
      </w:r>
      <w:r w:rsidRPr="00D35B29">
        <w:rPr>
          <w:color w:val="000000"/>
          <w:shd w:val="clear" w:color="auto" w:fill="FFFFFF"/>
          <w:vertAlign w:val="superscript"/>
        </w:rPr>
        <w:t>2</w:t>
      </w:r>
      <w:r>
        <w:rPr>
          <w:color w:val="000000"/>
          <w:shd w:val="clear" w:color="auto" w:fill="FFFFFF"/>
        </w:rPr>
        <w:t>’dir</w:t>
      </w:r>
      <w:r w:rsidRPr="00CC009D">
        <w:rPr>
          <w:color w:val="000000"/>
          <w:shd w:val="clear" w:color="auto" w:fill="FFFFFF"/>
        </w:rPr>
        <w:t xml:space="preserve">. İlçe merkezi, </w:t>
      </w:r>
      <w:r w:rsidRPr="00CC009D">
        <w:rPr>
          <w:szCs w:val="24"/>
          <w:shd w:val="clear" w:color="auto" w:fill="FFFFFF"/>
        </w:rPr>
        <w:t>t</w:t>
      </w:r>
      <w:r>
        <w:rPr>
          <w:szCs w:val="24"/>
          <w:shd w:val="clear" w:color="auto" w:fill="FFFFFF"/>
        </w:rPr>
        <w:t>arihi kent merkezi olan 1. 2.</w:t>
      </w:r>
      <w:r w:rsidRPr="00CC009D">
        <w:rPr>
          <w:szCs w:val="24"/>
          <w:shd w:val="clear" w:color="auto" w:fill="FFFFFF"/>
        </w:rPr>
        <w:t xml:space="preserve"> 3. kentsel sit alanları etrafında gelişme göstermiştir.</w:t>
      </w:r>
      <w:r w:rsidR="003C3DEB">
        <w:rPr>
          <w:szCs w:val="24"/>
          <w:shd w:val="clear" w:color="auto" w:fill="FFFFFF"/>
        </w:rPr>
        <w:t xml:space="preserve"> </w:t>
      </w:r>
      <w:r>
        <w:rPr>
          <w:szCs w:val="24"/>
          <w:shd w:val="clear" w:color="auto" w:fill="FFFFFF"/>
        </w:rPr>
        <w:t xml:space="preserve">Tarihi </w:t>
      </w:r>
      <w:proofErr w:type="spellStart"/>
      <w:r>
        <w:rPr>
          <w:szCs w:val="24"/>
          <w:shd w:val="clear" w:color="auto" w:fill="FFFFFF"/>
        </w:rPr>
        <w:t>Kemeraltı</w:t>
      </w:r>
      <w:proofErr w:type="spellEnd"/>
      <w:r>
        <w:rPr>
          <w:szCs w:val="24"/>
          <w:shd w:val="clear" w:color="auto" w:fill="FFFFFF"/>
        </w:rPr>
        <w:t xml:space="preserve"> çarşısı, Semerciler Caddesi geçmişten beri gelen ticari bir merkez konumundadır. Kent bu ticari nüve ve tarihi ipek yolu etrafında büyümüş ve gelişmiştir.</w:t>
      </w:r>
    </w:p>
    <w:p w:rsidR="008F3EAD" w:rsidRDefault="008F3EAD" w:rsidP="008F3EAD">
      <w:pPr>
        <w:rPr>
          <w:szCs w:val="24"/>
          <w:shd w:val="clear" w:color="auto" w:fill="FFFFFF"/>
        </w:rPr>
      </w:pPr>
      <w:r>
        <w:rPr>
          <w:szCs w:val="24"/>
          <w:shd w:val="clear" w:color="auto" w:fill="FFFFFF"/>
        </w:rPr>
        <w:t>Trabzon’un ilk imar planı Ekim 1938 yılında Lambert tarafından yapılmıştır. Daha sonra 1967 ve 1968 yıllarında iller bankası tarafından yarışmaya çıkartılan Trabzon İmar Planı İrfan Bayhan, Hüseyin Kaptan ve Emre Aysu ekibi tarafından kazanılmış ve yapılmıştır.</w:t>
      </w:r>
    </w:p>
    <w:p w:rsidR="008F3EAD" w:rsidRDefault="008F3EAD" w:rsidP="008F3EAD">
      <w:pPr>
        <w:rPr>
          <w:szCs w:val="24"/>
          <w:shd w:val="clear" w:color="auto" w:fill="FFFFFF"/>
        </w:rPr>
      </w:pPr>
      <w:r>
        <w:rPr>
          <w:szCs w:val="24"/>
          <w:shd w:val="clear" w:color="auto" w:fill="FFFFFF"/>
        </w:rPr>
        <w:t xml:space="preserve">24.07.1970 tarihinde yürürlüğe girmiş olan ima planı Karadeniz Teknik Üniversitesi sınırlarından </w:t>
      </w:r>
      <w:proofErr w:type="gramStart"/>
      <w:r>
        <w:rPr>
          <w:szCs w:val="24"/>
          <w:shd w:val="clear" w:color="auto" w:fill="FFFFFF"/>
        </w:rPr>
        <w:t>Ayasofya mahallesi</w:t>
      </w:r>
      <w:proofErr w:type="gramEnd"/>
      <w:r>
        <w:rPr>
          <w:szCs w:val="24"/>
          <w:shd w:val="clear" w:color="auto" w:fill="FFFFFF"/>
        </w:rPr>
        <w:t xml:space="preserve"> sınırlarına kadar 725 hektarlık alan planlanmıştır. </w:t>
      </w:r>
    </w:p>
    <w:p w:rsidR="008F3EAD" w:rsidRDefault="008F3EAD" w:rsidP="008F3EAD">
      <w:pPr>
        <w:rPr>
          <w:szCs w:val="24"/>
          <w:shd w:val="clear" w:color="auto" w:fill="FFFFFF"/>
        </w:rPr>
      </w:pPr>
      <w:r>
        <w:rPr>
          <w:szCs w:val="24"/>
          <w:shd w:val="clear" w:color="auto" w:fill="FFFFFF"/>
        </w:rPr>
        <w:t xml:space="preserve">04.05.1977 yılında aynı plan müellifler tarafından yapılan </w:t>
      </w:r>
      <w:proofErr w:type="gramStart"/>
      <w:r>
        <w:rPr>
          <w:szCs w:val="24"/>
          <w:shd w:val="clear" w:color="auto" w:fill="FFFFFF"/>
        </w:rPr>
        <w:t>revizyon</w:t>
      </w:r>
      <w:proofErr w:type="gramEnd"/>
      <w:r>
        <w:rPr>
          <w:szCs w:val="24"/>
          <w:shd w:val="clear" w:color="auto" w:fill="FFFFFF"/>
        </w:rPr>
        <w:t xml:space="preserve"> ve ilave imar planıyla 80 hektarlık bir alan olan Toklu ve Beşirli köyleri mücavir alan sınırları içinde olup imar planı sınırları içine alınmıştır.</w:t>
      </w:r>
    </w:p>
    <w:p w:rsidR="00437E19" w:rsidRDefault="00437E19" w:rsidP="008F3EAD">
      <w:pPr>
        <w:rPr>
          <w:szCs w:val="24"/>
          <w:shd w:val="clear" w:color="auto" w:fill="FFFFFF"/>
        </w:rPr>
      </w:pPr>
    </w:p>
    <w:p w:rsidR="008F3EAD" w:rsidRDefault="008F3EAD" w:rsidP="008F3EAD">
      <w:pPr>
        <w:rPr>
          <w:szCs w:val="24"/>
          <w:shd w:val="clear" w:color="auto" w:fill="FFFFFF"/>
        </w:rPr>
      </w:pPr>
      <w:r>
        <w:rPr>
          <w:szCs w:val="24"/>
          <w:shd w:val="clear" w:color="auto" w:fill="FFFFFF"/>
        </w:rPr>
        <w:t xml:space="preserve">09.02.1984 tarihinde Bayındırlık ve iskan Bakanlığından onaylı imar planında aynı ekip tarından ilave ve </w:t>
      </w:r>
      <w:proofErr w:type="gramStart"/>
      <w:r>
        <w:rPr>
          <w:szCs w:val="24"/>
          <w:shd w:val="clear" w:color="auto" w:fill="FFFFFF"/>
        </w:rPr>
        <w:t>revizyon</w:t>
      </w:r>
      <w:proofErr w:type="gramEnd"/>
      <w:r>
        <w:rPr>
          <w:szCs w:val="24"/>
          <w:shd w:val="clear" w:color="auto" w:fill="FFFFFF"/>
        </w:rPr>
        <w:t xml:space="preserve"> yapılmıştır. Batıda Söğütlü köyü doğuda Yomra ilçesine kadar genişletilerek yürürlüğe girmiştir. Nazım imar planında 1990 nüfusu 190.000 kişi olarak tasarlanmış artı olarak 570 hektarlık alan daha planlamıştır. Bu yıl itibariyle toplam planlı alan 1375 hektar olmuştur.</w:t>
      </w:r>
    </w:p>
    <w:p w:rsidR="008F3EAD" w:rsidRPr="00A21344" w:rsidRDefault="008F3EAD" w:rsidP="008F3EAD">
      <w:pPr>
        <w:rPr>
          <w:b/>
          <w:i/>
          <w:szCs w:val="24"/>
          <w:shd w:val="clear" w:color="auto" w:fill="FFFFFF"/>
        </w:rPr>
      </w:pPr>
      <w:r w:rsidRPr="00A21344">
        <w:rPr>
          <w:b/>
          <w:i/>
          <w:szCs w:val="24"/>
          <w:shd w:val="clear" w:color="auto" w:fill="FFFFFF"/>
        </w:rPr>
        <w:t>1990 yılından sonraki imar faaliyetleri;</w:t>
      </w:r>
    </w:p>
    <w:p w:rsidR="008F3EAD" w:rsidRDefault="008F3EAD" w:rsidP="008F3EAD">
      <w:pPr>
        <w:rPr>
          <w:szCs w:val="24"/>
          <w:shd w:val="clear" w:color="auto" w:fill="FFFFFF"/>
        </w:rPr>
      </w:pPr>
      <w:r>
        <w:rPr>
          <w:szCs w:val="24"/>
          <w:shd w:val="clear" w:color="auto" w:fill="FFFFFF"/>
        </w:rPr>
        <w:t xml:space="preserve">İmar planlarının yerleşmiş nüfusa yetersiz kalması nedeniyle imar planının yeniden </w:t>
      </w:r>
      <w:proofErr w:type="gramStart"/>
      <w:r>
        <w:rPr>
          <w:szCs w:val="24"/>
          <w:shd w:val="clear" w:color="auto" w:fill="FFFFFF"/>
        </w:rPr>
        <w:t>revizyon</w:t>
      </w:r>
      <w:proofErr w:type="gramEnd"/>
      <w:r>
        <w:rPr>
          <w:szCs w:val="24"/>
          <w:shd w:val="clear" w:color="auto" w:fill="FFFFFF"/>
        </w:rPr>
        <w:t xml:space="preserve"> ve ilave imar planı yapılmasına ihtiyaç duyulmuştur.</w:t>
      </w:r>
    </w:p>
    <w:p w:rsidR="008F3EAD" w:rsidRDefault="008F3EAD" w:rsidP="008F3EAD">
      <w:pPr>
        <w:rPr>
          <w:szCs w:val="24"/>
          <w:shd w:val="clear" w:color="auto" w:fill="FFFFFF"/>
        </w:rPr>
      </w:pPr>
      <w:r>
        <w:rPr>
          <w:szCs w:val="24"/>
          <w:shd w:val="clear" w:color="auto" w:fill="FFFFFF"/>
        </w:rPr>
        <w:t xml:space="preserve">3194 sayılı İmar Yasasının 8. Maddesine göre </w:t>
      </w:r>
      <w:proofErr w:type="gramStart"/>
      <w:r>
        <w:rPr>
          <w:szCs w:val="24"/>
          <w:shd w:val="clear" w:color="auto" w:fill="FFFFFF"/>
        </w:rPr>
        <w:t>revizyon</w:t>
      </w:r>
      <w:proofErr w:type="gramEnd"/>
      <w:r>
        <w:rPr>
          <w:szCs w:val="24"/>
          <w:shd w:val="clear" w:color="auto" w:fill="FFFFFF"/>
        </w:rPr>
        <w:t xml:space="preserve"> ve ilave imar planlarının yaptırılması için İller Bankasına plan yaptırılması ile ilgili yetki verilmiştir. Banka verilen bu yetkiye dayanarak 24.12.1986 tarihinde imar planı yapımı işini ihaleye çıkarmış ve banka yönetim kurulunun 06.01.1987 gün ve 2/20 sayılı kararı ile Yüksek Mimar Bülent </w:t>
      </w:r>
      <w:proofErr w:type="spellStart"/>
      <w:r>
        <w:rPr>
          <w:szCs w:val="24"/>
          <w:shd w:val="clear" w:color="auto" w:fill="FFFFFF"/>
        </w:rPr>
        <w:t>Berksan’a</w:t>
      </w:r>
      <w:proofErr w:type="spellEnd"/>
      <w:r>
        <w:rPr>
          <w:szCs w:val="24"/>
          <w:shd w:val="clear" w:color="auto" w:fill="FFFFFF"/>
        </w:rPr>
        <w:t xml:space="preserve"> ihale edilmiştir.</w:t>
      </w:r>
    </w:p>
    <w:p w:rsidR="008F3EAD" w:rsidRDefault="008F3EAD" w:rsidP="008F3EAD">
      <w:pPr>
        <w:rPr>
          <w:szCs w:val="24"/>
          <w:shd w:val="clear" w:color="auto" w:fill="FFFFFF"/>
        </w:rPr>
      </w:pPr>
      <w:r>
        <w:rPr>
          <w:szCs w:val="24"/>
          <w:shd w:val="clear" w:color="auto" w:fill="FFFFFF"/>
        </w:rPr>
        <w:t>Sözleşmeye ihale gereği imar planları 2 etap halinde yapılmış olup mücavir alan içerisinde kalan ilave imar planları 3194 sayılı imar yasasının 8. Maddesi doğrultusunda Belediye meclisinin 29.06.1988 tarih ve 103 sayılı kararı ile onaylanmıştır. Revizyon planı ise 2.etap olarak yine belediye meclisinin 09.01.1989 tarih ve 1 sayılı kararı ile onanmıştır. 1986 yılından sonra yapılan planın kapsadığı alan 1825 hektardır. Bu tarih itibariyle Trabzon ilinin toplam planlı alanı 3200 hektar ve öngörülen nüfus 210.000 kişidir.</w:t>
      </w:r>
    </w:p>
    <w:p w:rsidR="008F3EAD" w:rsidRDefault="008F3EAD" w:rsidP="008F3EAD">
      <w:pPr>
        <w:rPr>
          <w:szCs w:val="24"/>
          <w:shd w:val="clear" w:color="auto" w:fill="FFFFFF"/>
        </w:rPr>
      </w:pPr>
      <w:r>
        <w:rPr>
          <w:szCs w:val="24"/>
          <w:shd w:val="clear" w:color="auto" w:fill="FFFFFF"/>
        </w:rPr>
        <w:t>Bu tarihlerde gelişme alanları olarak Batıda Akçaabat doğuda ise Yomra ilçeleri ile Güneyde Göğüs Hastalıkları Hastanesi ile sınırlandırılmıştır. Kentin Erzurum yolu çıkısında limanın doğu kesiminde ve Yomra ilçesinin sınır kesiminde sanayi ve küçük sanayi alanları önerilmiştir.</w:t>
      </w:r>
    </w:p>
    <w:p w:rsidR="008F3EAD" w:rsidRDefault="008F3EAD" w:rsidP="00C50CD6">
      <w:pPr>
        <w:rPr>
          <w:szCs w:val="24"/>
          <w:shd w:val="clear" w:color="auto" w:fill="FFFFFF"/>
        </w:rPr>
      </w:pPr>
      <w:r>
        <w:rPr>
          <w:szCs w:val="24"/>
          <w:shd w:val="clear" w:color="auto" w:fill="FFFFFF"/>
        </w:rPr>
        <w:t>Günümüzde uygulamaları devam eden imar planı ise 25.12.2002 tarihinde onanmıştır.</w:t>
      </w:r>
    </w:p>
    <w:p w:rsidR="00B53312" w:rsidRDefault="00B53312" w:rsidP="00C50CD6">
      <w:pPr>
        <w:rPr>
          <w:szCs w:val="24"/>
          <w:shd w:val="clear" w:color="auto" w:fill="FFFFFF"/>
        </w:rPr>
      </w:pPr>
      <w:r>
        <w:rPr>
          <w:szCs w:val="24"/>
          <w:shd w:val="clear" w:color="auto" w:fill="FFFFFF"/>
        </w:rPr>
        <w:t xml:space="preserve">İlçenin genel </w:t>
      </w:r>
      <w:proofErr w:type="spellStart"/>
      <w:r>
        <w:rPr>
          <w:szCs w:val="24"/>
          <w:shd w:val="clear" w:color="auto" w:fill="FFFFFF"/>
        </w:rPr>
        <w:t>makroformu</w:t>
      </w:r>
      <w:proofErr w:type="spellEnd"/>
      <w:r>
        <w:rPr>
          <w:szCs w:val="24"/>
          <w:shd w:val="clear" w:color="auto" w:fill="FFFFFF"/>
        </w:rPr>
        <w:t xml:space="preserve"> incelendiğinde kıyı boyunca lineer bir gelişim sergilediği görülmektedir. Yalnızca Maçka sınırında kuzey – güney doğrultusunda vadi boyunca gelişme göstermiştir.1960 yılına kadar ipek yolu ve Gümüşhane yolu dışında belirgin bir ulaşım aksı olmayan </w:t>
      </w:r>
      <w:proofErr w:type="spellStart"/>
      <w:r>
        <w:rPr>
          <w:szCs w:val="24"/>
          <w:shd w:val="clear" w:color="auto" w:fill="FFFFFF"/>
        </w:rPr>
        <w:t>Ortahisar</w:t>
      </w:r>
      <w:proofErr w:type="spellEnd"/>
      <w:r>
        <w:rPr>
          <w:szCs w:val="24"/>
          <w:shd w:val="clear" w:color="auto" w:fill="FFFFFF"/>
        </w:rPr>
        <w:t xml:space="preserve"> ilçesinin </w:t>
      </w:r>
      <w:proofErr w:type="spellStart"/>
      <w:r>
        <w:rPr>
          <w:szCs w:val="24"/>
          <w:shd w:val="clear" w:color="auto" w:fill="FFFFFF"/>
        </w:rPr>
        <w:t>makroformunun</w:t>
      </w:r>
      <w:proofErr w:type="spellEnd"/>
      <w:r>
        <w:rPr>
          <w:szCs w:val="24"/>
          <w:shd w:val="clear" w:color="auto" w:fill="FFFFFF"/>
        </w:rPr>
        <w:t xml:space="preserve"> lineer bir şekil alması Karadeniz Sahil Yolunun </w:t>
      </w:r>
      <w:proofErr w:type="spellStart"/>
      <w:r>
        <w:rPr>
          <w:szCs w:val="24"/>
          <w:shd w:val="clear" w:color="auto" w:fill="FFFFFF"/>
        </w:rPr>
        <w:t>inşaasıyla</w:t>
      </w:r>
      <w:proofErr w:type="spellEnd"/>
      <w:r>
        <w:rPr>
          <w:szCs w:val="24"/>
          <w:shd w:val="clear" w:color="auto" w:fill="FFFFFF"/>
        </w:rPr>
        <w:t xml:space="preserve"> gerçe</w:t>
      </w:r>
      <w:r w:rsidR="00994001">
        <w:rPr>
          <w:szCs w:val="24"/>
          <w:shd w:val="clear" w:color="auto" w:fill="FFFFFF"/>
        </w:rPr>
        <w:t>kleşmiştir. Bu yol hem şehirler</w:t>
      </w:r>
      <w:r>
        <w:rPr>
          <w:szCs w:val="24"/>
          <w:shd w:val="clear" w:color="auto" w:fill="FFFFFF"/>
        </w:rPr>
        <w:t xml:space="preserve">arası hem de kent içi ana yol olarak hizmete açıldığından dolayı yoğun ve sıkışık yapılaşmayı beraberinde getirmiştir. Zamanla bu yola paralel alternatif bir aks inşa edilmiştir. Arazi eğimin el verdiği ölçüde iki yol kent içi sokaklarla ızgara formu andıran bir şekilde bağlantılar yapmıştır. </w:t>
      </w:r>
    </w:p>
    <w:p w:rsidR="003C3DEB" w:rsidRDefault="00B53312" w:rsidP="00C50CD6">
      <w:pPr>
        <w:rPr>
          <w:szCs w:val="24"/>
          <w:shd w:val="clear" w:color="auto" w:fill="FFFFFF"/>
        </w:rPr>
      </w:pPr>
      <w:r>
        <w:rPr>
          <w:szCs w:val="24"/>
          <w:shd w:val="clear" w:color="auto" w:fill="FFFFFF"/>
        </w:rPr>
        <w:t xml:space="preserve">1960 yılından sonra artan kırdan kente göç hareketleri sonucunda kent içinde gecekondu mahalleleri oluşmuştur. Bu mahallerden en bilinenleri </w:t>
      </w:r>
      <w:proofErr w:type="spellStart"/>
      <w:r>
        <w:rPr>
          <w:szCs w:val="24"/>
          <w:shd w:val="clear" w:color="auto" w:fill="FFFFFF"/>
        </w:rPr>
        <w:t>Zağnos</w:t>
      </w:r>
      <w:proofErr w:type="spellEnd"/>
      <w:r>
        <w:rPr>
          <w:szCs w:val="24"/>
          <w:shd w:val="clear" w:color="auto" w:fill="FFFFFF"/>
        </w:rPr>
        <w:t xml:space="preserve">, Tabakhane, Çömlekçi ve Esentepe mahalleleridir. Geçtiğimiz yıllarda </w:t>
      </w:r>
      <w:proofErr w:type="spellStart"/>
      <w:r>
        <w:rPr>
          <w:szCs w:val="24"/>
          <w:shd w:val="clear" w:color="auto" w:fill="FFFFFF"/>
        </w:rPr>
        <w:t>Zağnos</w:t>
      </w:r>
      <w:proofErr w:type="spellEnd"/>
      <w:r>
        <w:rPr>
          <w:szCs w:val="24"/>
          <w:shd w:val="clear" w:color="auto" w:fill="FFFFFF"/>
        </w:rPr>
        <w:t xml:space="preserve"> vadisinin kentsel dönüşüm projesi gerçekleştirilmiş olup diğer mahalleler için de d</w:t>
      </w:r>
      <w:r w:rsidR="00340846">
        <w:rPr>
          <w:szCs w:val="24"/>
          <w:shd w:val="clear" w:color="auto" w:fill="FFFFFF"/>
        </w:rPr>
        <w:t xml:space="preserve">önüşüm projeleri önerilmiştir. </w:t>
      </w:r>
    </w:p>
    <w:p w:rsidR="004C1CAD" w:rsidRDefault="00580487" w:rsidP="003D7F65">
      <w:pPr>
        <w:pStyle w:val="Balk1"/>
      </w:pPr>
      <w:bookmarkStart w:id="45" w:name="_Toc468440003"/>
      <w:bookmarkStart w:id="46" w:name="_Toc72936326"/>
      <w:r>
        <w:t>4</w:t>
      </w:r>
      <w:r w:rsidR="00C66F0A">
        <w:t>.</w:t>
      </w:r>
      <w:r w:rsidR="003D7F65">
        <w:t>ÖNCEKİ İMAR PLANI KARARLARI VE ETKİNLİĞİ</w:t>
      </w:r>
      <w:bookmarkEnd w:id="45"/>
      <w:bookmarkEnd w:id="46"/>
      <w:r w:rsidR="003D7F65">
        <w:t xml:space="preserve"> </w:t>
      </w:r>
    </w:p>
    <w:p w:rsidR="00297649" w:rsidRDefault="00297649" w:rsidP="00297649">
      <w:r w:rsidRPr="0056643D">
        <w:t xml:space="preserve">Planlama çalışması yapılan alanda,  Çevre ve Şehircilik Bakanlığınca 03.04.2017 tarih ve 644 sayılı oluru ile onaylanan </w:t>
      </w:r>
      <w:r w:rsidRPr="00822928">
        <w:rPr>
          <w:b/>
          <w:i/>
        </w:rPr>
        <w:t>“Ordu-Trabzon-Rize-Giresun-Gümüşhane-Artvin Planlama Bölgesi 1/100.000 ölçekli Çevre Düzeni Planı Değişikliği”</w:t>
      </w:r>
      <w:r w:rsidR="0010666C">
        <w:t xml:space="preserve">, </w:t>
      </w:r>
      <w:r w:rsidRPr="0056643D">
        <w:t xml:space="preserve">Trabzon Büyükşehir Belediyesinin </w:t>
      </w:r>
      <w:r w:rsidRPr="0010666C">
        <w:t>11.04.2017 tarih ve 146 sayılı meclis kararı ile onaylanan</w:t>
      </w:r>
      <w:r w:rsidRPr="00822928">
        <w:rPr>
          <w:b/>
          <w:i/>
        </w:rPr>
        <w:t xml:space="preserve"> “Trabzon </w:t>
      </w:r>
      <w:proofErr w:type="gramStart"/>
      <w:r w:rsidRPr="00822928">
        <w:rPr>
          <w:b/>
          <w:i/>
        </w:rPr>
        <w:t>1/50,000</w:t>
      </w:r>
      <w:proofErr w:type="gramEnd"/>
      <w:r w:rsidRPr="00822928">
        <w:rPr>
          <w:b/>
          <w:i/>
        </w:rPr>
        <w:t xml:space="preserve"> Ölçekli İl Çevre Düzeni Planı”</w:t>
      </w:r>
      <w:r w:rsidR="0010666C">
        <w:t xml:space="preserve">, </w:t>
      </w:r>
      <w:r w:rsidR="00DF5503">
        <w:t xml:space="preserve">14.02.2020 tarih ve 459 sayıl ile </w:t>
      </w:r>
      <w:r w:rsidR="0010666C">
        <w:t xml:space="preserve">onaylanan </w:t>
      </w:r>
      <w:r w:rsidR="0010666C" w:rsidRPr="0010666C">
        <w:rPr>
          <w:b/>
          <w:i/>
        </w:rPr>
        <w:t>“1.Planlama Bölgesi 1/25.000 Ölçekli Nazım İmar Planı”</w:t>
      </w:r>
      <w:r w:rsidR="0010666C">
        <w:t xml:space="preserve"> ve </w:t>
      </w:r>
      <w:r w:rsidR="00DF5503">
        <w:rPr>
          <w:b/>
          <w:i/>
        </w:rPr>
        <w:t>“</w:t>
      </w:r>
      <w:proofErr w:type="spellStart"/>
      <w:r w:rsidR="00437E19">
        <w:rPr>
          <w:b/>
          <w:i/>
        </w:rPr>
        <w:t>Ortahisar</w:t>
      </w:r>
      <w:proofErr w:type="spellEnd"/>
      <w:r w:rsidR="00437E19">
        <w:rPr>
          <w:b/>
          <w:i/>
        </w:rPr>
        <w:t xml:space="preserve"> İlçesi </w:t>
      </w:r>
      <w:r w:rsidR="00437E19" w:rsidRPr="00DF5503">
        <w:rPr>
          <w:b/>
          <w:i/>
        </w:rPr>
        <w:t>2</w:t>
      </w:r>
      <w:r w:rsidR="0010666C" w:rsidRPr="00DF5503">
        <w:rPr>
          <w:b/>
          <w:i/>
        </w:rPr>
        <w:t>.</w:t>
      </w:r>
      <w:r w:rsidR="0010666C" w:rsidRPr="0010666C">
        <w:rPr>
          <w:b/>
          <w:i/>
        </w:rPr>
        <w:t xml:space="preserve"> Etap Nazım İmar Planı”</w:t>
      </w:r>
      <w:r w:rsidR="0010666C">
        <w:rPr>
          <w:b/>
          <w:i/>
        </w:rPr>
        <w:t xml:space="preserve"> </w:t>
      </w:r>
      <w:r w:rsidR="0010666C">
        <w:t xml:space="preserve"> </w:t>
      </w:r>
      <w:r w:rsidRPr="0056643D">
        <w:t xml:space="preserve">bulunmaktadır. </w:t>
      </w:r>
    </w:p>
    <w:p w:rsidR="00465500" w:rsidRDefault="00185500" w:rsidP="00297649">
      <w:r>
        <w:t xml:space="preserve">Ayrıca </w:t>
      </w:r>
      <w:proofErr w:type="spellStart"/>
      <w:r w:rsidRPr="00185500">
        <w:t>Ortahisar</w:t>
      </w:r>
      <w:proofErr w:type="spellEnd"/>
      <w:r w:rsidR="00E55FD8">
        <w:t xml:space="preserve"> ilçesi </w:t>
      </w:r>
      <w:r w:rsidR="00437E19">
        <w:t>Merkez</w:t>
      </w:r>
      <w:r w:rsidR="00E55FD8">
        <w:t xml:space="preserve"> Planlama Bölgesini </w:t>
      </w:r>
      <w:r>
        <w:t xml:space="preserve">kapsayan yürürlükteki Uygulama İmar Planı </w:t>
      </w:r>
      <w:r w:rsidRPr="00185500">
        <w:t>25.12.2002</w:t>
      </w:r>
      <w:r>
        <w:t xml:space="preserve"> tarihinde onaylanmıştır.</w:t>
      </w:r>
    </w:p>
    <w:p w:rsidR="00D918FE" w:rsidRDefault="00D918FE" w:rsidP="00D918FE">
      <w:pPr>
        <w:pStyle w:val="ResimYazs"/>
      </w:pPr>
      <w:bookmarkStart w:id="47" w:name="_Toc72936340"/>
      <w:r w:rsidRPr="00D918FE">
        <w:t xml:space="preserve">HARİTA </w:t>
      </w:r>
      <w:r w:rsidRPr="00D918FE">
        <w:fldChar w:fldCharType="begin"/>
      </w:r>
      <w:r w:rsidRPr="00D918FE">
        <w:instrText xml:space="preserve"> SEQ Harita \* ARABIC </w:instrText>
      </w:r>
      <w:r w:rsidRPr="00D918FE">
        <w:fldChar w:fldCharType="separate"/>
      </w:r>
      <w:r w:rsidR="00547368">
        <w:t>1</w:t>
      </w:r>
      <w:r w:rsidRPr="00D918FE">
        <w:fldChar w:fldCharType="end"/>
      </w:r>
      <w:r w:rsidRPr="00D918FE">
        <w:t>: ORDU-TRABZON-RİZE-GİRESUN-GÜMÜŞHANE-ARTVİN PLANLAMA BÖLGESİ 1/100.000 ÖLÇEKLİ ÇEVRE DÜZENİ PLANI DEĞİŞİKLİĞİ</w:t>
      </w:r>
      <w:bookmarkEnd w:id="47"/>
    </w:p>
    <w:p w:rsidR="00D918FE" w:rsidRDefault="00D918FE" w:rsidP="00297649">
      <w:pPr>
        <w:sectPr w:rsidR="00D918FE" w:rsidSect="008D57C8">
          <w:pgSz w:w="11907" w:h="16839" w:code="9"/>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r>
        <w:rPr>
          <w:noProof/>
          <w:lang w:eastAsia="tr-TR"/>
        </w:rPr>
        <w:drawing>
          <wp:inline distT="0" distB="0" distL="0" distR="0">
            <wp:extent cx="5850890" cy="4744085"/>
            <wp:effectExtent l="19050" t="19050" r="16510" b="18415"/>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TRABZON_100000_2017.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50890" cy="4744085"/>
                    </a:xfrm>
                    <a:prstGeom prst="rect">
                      <a:avLst/>
                    </a:prstGeom>
                    <a:ln w="19050">
                      <a:solidFill>
                        <a:schemeClr val="tx1"/>
                      </a:solidFill>
                    </a:ln>
                  </pic:spPr>
                </pic:pic>
              </a:graphicData>
            </a:graphic>
          </wp:inline>
        </w:drawing>
      </w:r>
    </w:p>
    <w:p w:rsidR="00465500" w:rsidRPr="00465500" w:rsidRDefault="00C506CF" w:rsidP="00465500">
      <w:pPr>
        <w:pStyle w:val="ResimYazs"/>
      </w:pPr>
      <w:bookmarkStart w:id="48" w:name="_Toc72936341"/>
      <w:r w:rsidRPr="00465500">
        <w:rPr>
          <w:caps w:val="0"/>
        </w:rPr>
        <w:t xml:space="preserve">HARİTA </w:t>
      </w:r>
      <w:r w:rsidR="00465500" w:rsidRPr="00465500">
        <w:fldChar w:fldCharType="begin"/>
      </w:r>
      <w:r w:rsidR="00465500" w:rsidRPr="00465500">
        <w:instrText xml:space="preserve"> SEQ Harita \* ARABIC </w:instrText>
      </w:r>
      <w:r w:rsidR="00465500" w:rsidRPr="00465500">
        <w:fldChar w:fldCharType="separate"/>
      </w:r>
      <w:r w:rsidR="00547368">
        <w:t>2</w:t>
      </w:r>
      <w:r w:rsidR="00465500" w:rsidRPr="00465500">
        <w:fldChar w:fldCharType="end"/>
      </w:r>
      <w:r w:rsidRPr="00465500">
        <w:rPr>
          <w:caps w:val="0"/>
        </w:rPr>
        <w:t xml:space="preserve">: </w:t>
      </w:r>
      <w:r>
        <w:rPr>
          <w:caps w:val="0"/>
        </w:rPr>
        <w:t>TRABZON 1/50.</w:t>
      </w:r>
      <w:r w:rsidRPr="00465500">
        <w:rPr>
          <w:caps w:val="0"/>
        </w:rPr>
        <w:t>000 ÖLÇEKLİ İL ÇEVRE DÜZENİ PLANI</w:t>
      </w:r>
      <w:bookmarkEnd w:id="48"/>
    </w:p>
    <w:p w:rsidR="00282137" w:rsidRDefault="00F32F01" w:rsidP="00F32F01">
      <w:pPr>
        <w:jc w:val="center"/>
        <w:rPr>
          <w:lang w:bidi="en-US"/>
        </w:rPr>
      </w:pPr>
      <w:r>
        <w:rPr>
          <w:noProof/>
          <w:lang w:eastAsia="tr-TR"/>
        </w:rPr>
        <w:drawing>
          <wp:inline distT="0" distB="0" distL="0" distR="0">
            <wp:extent cx="5795122" cy="12621491"/>
            <wp:effectExtent l="19050" t="19050" r="15240" b="2794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0 00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97051" cy="12625692"/>
                    </a:xfrm>
                    <a:prstGeom prst="rect">
                      <a:avLst/>
                    </a:prstGeom>
                    <a:ln w="12700">
                      <a:solidFill>
                        <a:schemeClr val="tx1"/>
                      </a:solidFill>
                    </a:ln>
                  </pic:spPr>
                </pic:pic>
              </a:graphicData>
            </a:graphic>
          </wp:inline>
        </w:drawing>
      </w:r>
    </w:p>
    <w:p w:rsidR="00282137" w:rsidRDefault="00282137" w:rsidP="00E11748">
      <w:pPr>
        <w:jc w:val="center"/>
        <w:rPr>
          <w:lang w:bidi="en-US"/>
        </w:rPr>
      </w:pPr>
    </w:p>
    <w:p w:rsidR="00282137" w:rsidRDefault="00282137" w:rsidP="00E11748">
      <w:pPr>
        <w:jc w:val="center"/>
        <w:rPr>
          <w:lang w:bidi="en-US"/>
        </w:rPr>
      </w:pPr>
    </w:p>
    <w:p w:rsidR="00282137" w:rsidRDefault="00D918FE" w:rsidP="00282137">
      <w:pPr>
        <w:pStyle w:val="ResimYazs"/>
      </w:pPr>
      <w:bookmarkStart w:id="49" w:name="_Toc72936342"/>
      <w:r w:rsidRPr="00465500">
        <w:t xml:space="preserve">HARİTA </w:t>
      </w:r>
      <w:r w:rsidRPr="00465500">
        <w:fldChar w:fldCharType="begin"/>
      </w:r>
      <w:r w:rsidRPr="00465500">
        <w:instrText xml:space="preserve"> SEQ Harita \* ARABIC </w:instrText>
      </w:r>
      <w:r w:rsidRPr="00465500">
        <w:fldChar w:fldCharType="separate"/>
      </w:r>
      <w:r w:rsidR="00547368">
        <w:t>3</w:t>
      </w:r>
      <w:r w:rsidRPr="00465500">
        <w:fldChar w:fldCharType="end"/>
      </w:r>
      <w:r w:rsidRPr="00465500">
        <w:t xml:space="preserve">: </w:t>
      </w:r>
      <w:r>
        <w:t>TRABZON İLİ 1. PLANMA ALT BÖLGESİ 1/25.000 ÖLÇEKLİ NAZIM İMAR PLANI</w:t>
      </w:r>
      <w:bookmarkEnd w:id="49"/>
    </w:p>
    <w:p w:rsidR="005A1FC9" w:rsidRPr="005A1FC9" w:rsidRDefault="00282137" w:rsidP="005A1FC9">
      <w:pPr>
        <w:jc w:val="center"/>
        <w:rPr>
          <w:lang w:bidi="en-US"/>
        </w:rPr>
      </w:pPr>
      <w:r>
        <w:rPr>
          <w:noProof/>
          <w:lang w:eastAsia="tr-TR"/>
        </w:rPr>
        <w:drawing>
          <wp:inline distT="0" distB="0" distL="0" distR="0">
            <wp:extent cx="6666543" cy="11690985"/>
            <wp:effectExtent l="19050" t="19050" r="20320" b="2476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erkez son.jpg"/>
                    <pic:cNvPicPr/>
                  </pic:nvPicPr>
                  <pic:blipFill rotWithShape="1">
                    <a:blip r:embed="rId21" cstate="print">
                      <a:extLst>
                        <a:ext uri="{28A0092B-C50C-407E-A947-70E740481C1C}">
                          <a14:useLocalDpi xmlns:a14="http://schemas.microsoft.com/office/drawing/2010/main" val="0"/>
                        </a:ext>
                      </a:extLst>
                    </a:blip>
                    <a:srcRect l="14992"/>
                    <a:stretch/>
                  </pic:blipFill>
                  <pic:spPr bwMode="auto">
                    <a:xfrm>
                      <a:off x="0" y="0"/>
                      <a:ext cx="6668720" cy="11694803"/>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465500" w:rsidRPr="00465500" w:rsidRDefault="00465500" w:rsidP="002E22E8">
      <w:pPr>
        <w:rPr>
          <w:lang w:bidi="en-US"/>
        </w:rPr>
        <w:sectPr w:rsidR="00465500" w:rsidRPr="00465500" w:rsidSect="00282137">
          <w:pgSz w:w="16839" w:h="23814" w:code="8"/>
          <w:pgMar w:top="1417" w:right="1276" w:bottom="1417" w:left="1417"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p>
    <w:p w:rsidR="002E22E8" w:rsidRDefault="00580487" w:rsidP="002E22E8">
      <w:pPr>
        <w:pStyle w:val="Balk2"/>
      </w:pPr>
      <w:bookmarkStart w:id="50" w:name="_Toc72936327"/>
      <w:r>
        <w:t>4</w:t>
      </w:r>
      <w:r w:rsidR="002E22E8" w:rsidRPr="00314BAD">
        <w:t>.1. YÜRÜRLÜKTEKİ 1/5000 ÖLÇEKLİ NAZIM İMAR PLANI</w:t>
      </w:r>
      <w:bookmarkEnd w:id="50"/>
    </w:p>
    <w:p w:rsidR="001D634E" w:rsidRDefault="001D634E" w:rsidP="001D634E">
      <w:proofErr w:type="spellStart"/>
      <w:r w:rsidRPr="001D634E">
        <w:t>Ortahisar</w:t>
      </w:r>
      <w:proofErr w:type="spellEnd"/>
      <w:r w:rsidRPr="001D634E">
        <w:t xml:space="preserve"> İlçesi </w:t>
      </w:r>
      <w:r w:rsidR="00F32F01">
        <w:t>Merkez</w:t>
      </w:r>
      <w:r w:rsidR="00FA683E">
        <w:t xml:space="preserve"> Planlama Bölgesi </w:t>
      </w:r>
      <w:r>
        <w:t xml:space="preserve">Nazım İmar </w:t>
      </w:r>
      <w:r w:rsidR="009D014A">
        <w:t>p</w:t>
      </w:r>
      <w:r>
        <w:t>lanında planlama alanı için alınan kararlar başlıca şunlardır:</w:t>
      </w:r>
    </w:p>
    <w:p w:rsidR="00A67B80" w:rsidRDefault="001F163A" w:rsidP="00A67B80">
      <w:pPr>
        <w:pStyle w:val="ResimYazs"/>
      </w:pPr>
      <w:bookmarkStart w:id="51" w:name="_Toc72936351"/>
      <w:r w:rsidRPr="003448CC">
        <w:rPr>
          <w:caps w:val="0"/>
        </w:rPr>
        <w:t xml:space="preserve">TABLO </w:t>
      </w:r>
      <w:r w:rsidR="00A67B80" w:rsidRPr="003448CC">
        <w:fldChar w:fldCharType="begin"/>
      </w:r>
      <w:r w:rsidR="00A67B80" w:rsidRPr="003448CC">
        <w:instrText xml:space="preserve"> SEQ Tablo \* ARABIC </w:instrText>
      </w:r>
      <w:r w:rsidR="00A67B80" w:rsidRPr="003448CC">
        <w:fldChar w:fldCharType="separate"/>
      </w:r>
      <w:r w:rsidR="00547368">
        <w:t>4</w:t>
      </w:r>
      <w:r w:rsidR="00A67B80" w:rsidRPr="003448CC">
        <w:fldChar w:fldCharType="end"/>
      </w:r>
      <w:r w:rsidRPr="003448CC">
        <w:rPr>
          <w:caps w:val="0"/>
        </w:rPr>
        <w:t xml:space="preserve">: </w:t>
      </w:r>
      <w:r w:rsidR="00A67B80" w:rsidRPr="003448CC">
        <w:t>ORTAHİS</w:t>
      </w:r>
      <w:r w:rsidR="00DB041D">
        <w:t xml:space="preserve">AR İLÇESİ </w:t>
      </w:r>
      <w:r w:rsidR="00E53B61">
        <w:t>MERKEZ</w:t>
      </w:r>
      <w:r w:rsidR="00DB041D">
        <w:t xml:space="preserve"> PLANLAMA BÖLGESİ </w:t>
      </w:r>
      <w:r w:rsidR="00491594">
        <w:t>1/5000 ÖLÇEKLİ</w:t>
      </w:r>
      <w:r w:rsidR="00A67B80" w:rsidRPr="003448CC">
        <w:t xml:space="preserve"> </w:t>
      </w:r>
      <w:r w:rsidR="00A67B80">
        <w:t>NAZIM İMAR PLANI NÜFUS HESAPLARI</w:t>
      </w:r>
      <w:bookmarkEnd w:id="51"/>
    </w:p>
    <w:p w:rsidR="00314BAD" w:rsidRPr="00BE2E84" w:rsidRDefault="00E53B61" w:rsidP="005A0A75">
      <w:pPr>
        <w:ind w:left="142"/>
        <w:rPr>
          <w:lang w:bidi="en-US"/>
        </w:rPr>
      </w:pPr>
      <w:r w:rsidRPr="00E53B61">
        <w:rPr>
          <w:noProof/>
          <w:lang w:eastAsia="tr-TR"/>
        </w:rPr>
        <w:drawing>
          <wp:inline distT="0" distB="0" distL="0" distR="0">
            <wp:extent cx="5850890" cy="4487899"/>
            <wp:effectExtent l="0" t="0" r="0" b="825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50890" cy="4487899"/>
                    </a:xfrm>
                    <a:prstGeom prst="rect">
                      <a:avLst/>
                    </a:prstGeom>
                    <a:noFill/>
                    <a:ln>
                      <a:noFill/>
                    </a:ln>
                  </pic:spPr>
                </pic:pic>
              </a:graphicData>
            </a:graphic>
          </wp:inline>
        </w:drawing>
      </w:r>
    </w:p>
    <w:p w:rsidR="00713EB0" w:rsidRDefault="00713EB0" w:rsidP="009A4F80">
      <w:pPr>
        <w:pStyle w:val="ListeParagraf"/>
        <w:numPr>
          <w:ilvl w:val="0"/>
          <w:numId w:val="29"/>
        </w:numPr>
        <w:rPr>
          <w:rFonts w:ascii="Times New Roman" w:hAnsi="Times New Roman"/>
        </w:rPr>
      </w:pPr>
      <w:r>
        <w:rPr>
          <w:rFonts w:ascii="Times New Roman" w:hAnsi="Times New Roman"/>
        </w:rPr>
        <w:t xml:space="preserve">Planlama alanının nüfusu yaklaşık </w:t>
      </w:r>
      <w:r w:rsidR="00E53B61">
        <w:rPr>
          <w:rFonts w:ascii="Times New Roman" w:hAnsi="Times New Roman"/>
        </w:rPr>
        <w:t>240</w:t>
      </w:r>
      <w:r w:rsidR="00314BAD">
        <w:rPr>
          <w:rFonts w:ascii="Times New Roman" w:hAnsi="Times New Roman"/>
        </w:rPr>
        <w:t>,0</w:t>
      </w:r>
      <w:r w:rsidR="003448CC">
        <w:rPr>
          <w:rFonts w:ascii="Times New Roman" w:hAnsi="Times New Roman"/>
        </w:rPr>
        <w:t>00</w:t>
      </w:r>
      <w:r>
        <w:rPr>
          <w:rFonts w:ascii="Times New Roman" w:hAnsi="Times New Roman"/>
        </w:rPr>
        <w:t xml:space="preserve"> kişidir.</w:t>
      </w:r>
    </w:p>
    <w:p w:rsidR="00491594" w:rsidRDefault="00491594" w:rsidP="00491594">
      <w:pPr>
        <w:pStyle w:val="ListeParagraf"/>
        <w:numPr>
          <w:ilvl w:val="0"/>
          <w:numId w:val="29"/>
        </w:numPr>
        <w:rPr>
          <w:rFonts w:ascii="Times New Roman" w:hAnsi="Times New Roman"/>
        </w:rPr>
      </w:pPr>
      <w:r w:rsidRPr="00491594">
        <w:rPr>
          <w:rFonts w:ascii="Times New Roman" w:hAnsi="Times New Roman"/>
        </w:rPr>
        <w:t>Mevcut planın öngördüğü ulaşım sistemi uygulanabilirliği ve sürekliliği irdelenerek tekrardan düzenlenmiştir. Ulaşım Sistemi Erişme Kontrollü Yollar ile Birinci ve İkinci derece yollar olarak kurgulanmıştır. Planlama çalışmasının ilke kararları kapsamında, Karayollarının kurum görüşüne göre Erişme kontrollü Yollar plana işlenmiş ve bu ana akslara bağlanan yapı adalarına erişimi sağlayan diğer kademe yollar ise arazi ve mülkiyet yapısı irdelenerek güçlendirilmiş ve sürekliliği sağlanmıştır. Birinci ve İkinci Kademe Ulaşım Aksları; 20m – 15m – 12m ve 10m olarak planlanmıştır.</w:t>
      </w:r>
    </w:p>
    <w:p w:rsidR="00491594" w:rsidRDefault="00491594" w:rsidP="00491594">
      <w:pPr>
        <w:pStyle w:val="ListeParagraf"/>
        <w:numPr>
          <w:ilvl w:val="0"/>
          <w:numId w:val="29"/>
        </w:numPr>
        <w:rPr>
          <w:rFonts w:ascii="Times New Roman" w:hAnsi="Times New Roman"/>
        </w:rPr>
      </w:pPr>
      <w:r w:rsidRPr="00491594">
        <w:rPr>
          <w:rFonts w:ascii="Times New Roman" w:hAnsi="Times New Roman"/>
        </w:rPr>
        <w:t>Karayolu bağlantısı plana işlenerek çevre yoluna bağlantılar sağlanmıştır.</w:t>
      </w:r>
    </w:p>
    <w:p w:rsidR="00491594" w:rsidRDefault="00491594" w:rsidP="00491594">
      <w:pPr>
        <w:pStyle w:val="ListeParagraf"/>
        <w:numPr>
          <w:ilvl w:val="0"/>
          <w:numId w:val="29"/>
        </w:numPr>
        <w:rPr>
          <w:rFonts w:ascii="Times New Roman" w:hAnsi="Times New Roman"/>
        </w:rPr>
      </w:pPr>
      <w:r w:rsidRPr="00491594">
        <w:rPr>
          <w:rFonts w:ascii="Times New Roman" w:hAnsi="Times New Roman"/>
        </w:rPr>
        <w:t>Kurum görüşü olarak alınan Sit Alanları ve Kentsel Dönüşüm Alanları plana işlendi.</w:t>
      </w:r>
    </w:p>
    <w:p w:rsidR="00491594" w:rsidRDefault="00491594" w:rsidP="00491594">
      <w:pPr>
        <w:pStyle w:val="ListeParagraf"/>
        <w:numPr>
          <w:ilvl w:val="0"/>
          <w:numId w:val="29"/>
        </w:numPr>
        <w:rPr>
          <w:rFonts w:ascii="Times New Roman" w:hAnsi="Times New Roman"/>
        </w:rPr>
      </w:pPr>
      <w:r w:rsidRPr="00491594">
        <w:rPr>
          <w:rFonts w:ascii="Times New Roman" w:hAnsi="Times New Roman"/>
        </w:rPr>
        <w:t>Büyükşehir belediyesince tespit edilen ve müdahale gereken alanlar yeniden tasarlandı.</w:t>
      </w:r>
    </w:p>
    <w:p w:rsidR="00314BAD" w:rsidRPr="00E53B61" w:rsidRDefault="001D634E" w:rsidP="00314BAD">
      <w:pPr>
        <w:pStyle w:val="ListeParagraf"/>
        <w:numPr>
          <w:ilvl w:val="0"/>
          <w:numId w:val="29"/>
        </w:numPr>
        <w:rPr>
          <w:rFonts w:ascii="Times New Roman" w:hAnsi="Times New Roman"/>
        </w:rPr>
      </w:pPr>
      <w:r w:rsidRPr="009A4F80">
        <w:rPr>
          <w:rFonts w:ascii="Times New Roman" w:hAnsi="Times New Roman"/>
        </w:rPr>
        <w:t>Sosyal altyapı alanları plan nüfusuna hizmet verecek şekilde yeniden düzenlenmiştir.</w:t>
      </w:r>
    </w:p>
    <w:p w:rsidR="00BC51A3" w:rsidRPr="00314BAD" w:rsidRDefault="001F163A" w:rsidP="00314BAD">
      <w:pPr>
        <w:pStyle w:val="ResimYazs"/>
        <w:rPr>
          <w:rFonts w:ascii="Times New Roman" w:hAnsi="Times New Roman"/>
        </w:rPr>
      </w:pPr>
      <w:bookmarkStart w:id="52" w:name="_Toc72936352"/>
      <w:r>
        <w:rPr>
          <w:caps w:val="0"/>
        </w:rPr>
        <w:t xml:space="preserve">TABLO </w:t>
      </w:r>
      <w:r w:rsidR="00461E5C">
        <w:fldChar w:fldCharType="begin"/>
      </w:r>
      <w:r w:rsidR="00461E5C">
        <w:instrText xml:space="preserve"> SEQ Tablo \* ARABIC </w:instrText>
      </w:r>
      <w:r w:rsidR="00461E5C">
        <w:fldChar w:fldCharType="separate"/>
      </w:r>
      <w:r w:rsidR="00547368">
        <w:t>5</w:t>
      </w:r>
      <w:r w:rsidR="00461E5C">
        <w:fldChar w:fldCharType="end"/>
      </w:r>
      <w:r>
        <w:rPr>
          <w:caps w:val="0"/>
        </w:rPr>
        <w:t>:</w:t>
      </w:r>
      <w:r w:rsidRPr="00461E5C">
        <w:rPr>
          <w:caps w:val="0"/>
        </w:rPr>
        <w:t xml:space="preserve"> </w:t>
      </w:r>
      <w:r w:rsidR="00DB041D">
        <w:t>ORTAHİSAR İLÇESİ</w:t>
      </w:r>
      <w:r w:rsidR="00461E5C">
        <w:t xml:space="preserve"> </w:t>
      </w:r>
      <w:r w:rsidR="00F32F01">
        <w:t>MERKEZ</w:t>
      </w:r>
      <w:r w:rsidR="00DB041D">
        <w:t xml:space="preserve"> PLANLAMA BÖLGESİ </w:t>
      </w:r>
      <w:r w:rsidR="00461E5C">
        <w:t>NAZIM İMAR PLANI ALAN DAĞILIMI</w:t>
      </w:r>
      <w:bookmarkEnd w:id="52"/>
    </w:p>
    <w:p w:rsidR="00314BAD" w:rsidRDefault="00277115" w:rsidP="00DB59F8">
      <w:pPr>
        <w:jc w:val="center"/>
      </w:pPr>
      <w:r w:rsidRPr="00277115">
        <w:rPr>
          <w:noProof/>
          <w:lang w:eastAsia="tr-TR"/>
        </w:rPr>
        <w:drawing>
          <wp:inline distT="0" distB="0" distL="0" distR="0">
            <wp:extent cx="5850890" cy="4853380"/>
            <wp:effectExtent l="0" t="0" r="0" b="444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0890" cy="4853380"/>
                    </a:xfrm>
                    <a:prstGeom prst="rect">
                      <a:avLst/>
                    </a:prstGeom>
                    <a:noFill/>
                    <a:ln>
                      <a:noFill/>
                    </a:ln>
                  </pic:spPr>
                </pic:pic>
              </a:graphicData>
            </a:graphic>
          </wp:inline>
        </w:drawing>
      </w:r>
    </w:p>
    <w:p w:rsidR="009D014A" w:rsidRDefault="009D014A" w:rsidP="00DB59F8">
      <w:pPr>
        <w:jc w:val="center"/>
        <w:sectPr w:rsidR="009D014A" w:rsidSect="00465500">
          <w:pgSz w:w="11907" w:h="16839" w:code="9"/>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p>
    <w:p w:rsidR="009D014A" w:rsidRDefault="00BC51A3" w:rsidP="00C91A48">
      <w:pPr>
        <w:pStyle w:val="ResimYazs"/>
      </w:pPr>
      <w:bookmarkStart w:id="53" w:name="_Toc72936343"/>
      <w:r w:rsidRPr="00465500">
        <w:t xml:space="preserve">HARİTA </w:t>
      </w:r>
      <w:r w:rsidRPr="00465500">
        <w:fldChar w:fldCharType="begin"/>
      </w:r>
      <w:r w:rsidRPr="00465500">
        <w:instrText xml:space="preserve"> SEQ Harita \* ARABIC </w:instrText>
      </w:r>
      <w:r w:rsidRPr="00465500">
        <w:fldChar w:fldCharType="separate"/>
      </w:r>
      <w:r w:rsidR="00547368">
        <w:t>4</w:t>
      </w:r>
      <w:r w:rsidRPr="00465500">
        <w:fldChar w:fldCharType="end"/>
      </w:r>
      <w:r w:rsidRPr="00465500">
        <w:t xml:space="preserve">: </w:t>
      </w:r>
      <w:r w:rsidR="00E11748">
        <w:t xml:space="preserve">ORTAHİSAR İLÇESİ </w:t>
      </w:r>
      <w:r w:rsidR="00277115">
        <w:t>MERKEZ</w:t>
      </w:r>
      <w:r w:rsidR="003B6709">
        <w:t xml:space="preserve"> PLANLAMA BÖLGESİ </w:t>
      </w:r>
      <w:r>
        <w:t>1/5000 ÖLÇEKLİ NAZIM İMAR PLANI</w:t>
      </w:r>
      <w:bookmarkEnd w:id="53"/>
    </w:p>
    <w:p w:rsidR="00277115" w:rsidRDefault="00C91A48" w:rsidP="00BC51A3">
      <w:pPr>
        <w:jc w:val="center"/>
        <w:rPr>
          <w:lang w:bidi="en-US"/>
        </w:rPr>
        <w:sectPr w:rsidR="00277115" w:rsidSect="00277115">
          <w:pgSz w:w="16839" w:h="23814" w:code="8"/>
          <w:pgMar w:top="1417" w:right="1276" w:bottom="1417" w:left="1417"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r>
        <w:rPr>
          <w:noProof/>
          <w:lang w:eastAsia="tr-TR"/>
        </w:rPr>
        <w:drawing>
          <wp:inline distT="0" distB="0" distL="0" distR="0">
            <wp:extent cx="5735955" cy="12628618"/>
            <wp:effectExtent l="0" t="0" r="0" b="190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5000 MERKEZ.jpg"/>
                    <pic:cNvPicPr/>
                  </pic:nvPicPr>
                  <pic:blipFill rotWithShape="1">
                    <a:blip r:embed="rId24" cstate="print">
                      <a:extLst>
                        <a:ext uri="{28A0092B-C50C-407E-A947-70E740481C1C}">
                          <a14:useLocalDpi xmlns:a14="http://schemas.microsoft.com/office/drawing/2010/main" val="0"/>
                        </a:ext>
                      </a:extLst>
                    </a:blip>
                    <a:srcRect t="5207"/>
                    <a:stretch/>
                  </pic:blipFill>
                  <pic:spPr bwMode="auto">
                    <a:xfrm>
                      <a:off x="0" y="0"/>
                      <a:ext cx="5735955" cy="12628618"/>
                    </a:xfrm>
                    <a:prstGeom prst="rect">
                      <a:avLst/>
                    </a:prstGeom>
                    <a:ln>
                      <a:noFill/>
                    </a:ln>
                    <a:extLst>
                      <a:ext uri="{53640926-AAD7-44D8-BBD7-CCE9431645EC}">
                        <a14:shadowObscured xmlns:a14="http://schemas.microsoft.com/office/drawing/2010/main"/>
                      </a:ext>
                    </a:extLst>
                  </pic:spPr>
                </pic:pic>
              </a:graphicData>
            </a:graphic>
          </wp:inline>
        </w:drawing>
      </w:r>
    </w:p>
    <w:p w:rsidR="00F72C3F" w:rsidRDefault="00580487" w:rsidP="00F72C3F">
      <w:pPr>
        <w:pStyle w:val="Balk2"/>
      </w:pPr>
      <w:bookmarkStart w:id="54" w:name="_Toc72936328"/>
      <w:r>
        <w:t>4</w:t>
      </w:r>
      <w:r w:rsidR="00F72C3F">
        <w:t>.2. YÜRÜRLÜKTEKİ 1/1000 ÖLÇEKLİ UYGULAMA İMAR PLANI</w:t>
      </w:r>
      <w:bookmarkEnd w:id="54"/>
    </w:p>
    <w:p w:rsidR="003448CC" w:rsidRDefault="003448CC" w:rsidP="003448CC">
      <w:proofErr w:type="spellStart"/>
      <w:r w:rsidRPr="00185500">
        <w:t>Ortahisar</w:t>
      </w:r>
      <w:proofErr w:type="spellEnd"/>
      <w:r w:rsidR="008972D6">
        <w:t xml:space="preserve"> ilçesi </w:t>
      </w:r>
      <w:r w:rsidR="00C91A48">
        <w:t>Merkez</w:t>
      </w:r>
      <w:r w:rsidR="008972D6">
        <w:t xml:space="preserve"> Planlama Bölgesi</w:t>
      </w:r>
      <w:r w:rsidRPr="00185500">
        <w:t xml:space="preserve"> </w:t>
      </w:r>
      <w:r>
        <w:t xml:space="preserve">planlama alanını kapsayan yürürlükteki 1/1000 Ölçekli Uygulama İmar Planı </w:t>
      </w:r>
      <w:r w:rsidRPr="00185500">
        <w:t>25.12.2002</w:t>
      </w:r>
      <w:r>
        <w:t xml:space="preserve"> tarihinde onaylanmıştır.</w:t>
      </w:r>
    </w:p>
    <w:p w:rsidR="0001686A" w:rsidRDefault="006A7F30" w:rsidP="00AE4C2C">
      <w:pPr>
        <w:rPr>
          <w:kern w:val="1"/>
        </w:rPr>
      </w:pPr>
      <w:r>
        <w:rPr>
          <w:kern w:val="1"/>
        </w:rPr>
        <w:t>Mevcut 1/1000 Ölçekli Uygulama İmar Planında ana caddelerden cephe alan adalar ticaret-iş merkezi olarak planlanmıştır.</w:t>
      </w:r>
      <w:r w:rsidR="0001686A">
        <w:rPr>
          <w:kern w:val="1"/>
        </w:rPr>
        <w:t xml:space="preserve"> Özellikle gelişme alanlarında yeşil alan sürekliliği oluşturulmuştur.</w:t>
      </w:r>
    </w:p>
    <w:p w:rsidR="006A7F30" w:rsidRDefault="006A7F30" w:rsidP="00C50CD6">
      <w:pPr>
        <w:tabs>
          <w:tab w:val="left" w:pos="7155"/>
          <w:tab w:val="left" w:pos="7605"/>
        </w:tabs>
        <w:rPr>
          <w:kern w:val="1"/>
        </w:rPr>
      </w:pPr>
      <w:r>
        <w:rPr>
          <w:kern w:val="1"/>
        </w:rPr>
        <w:t xml:space="preserve"> </w:t>
      </w:r>
      <w:proofErr w:type="gramStart"/>
      <w:r>
        <w:rPr>
          <w:kern w:val="1"/>
        </w:rPr>
        <w:t>Meskun</w:t>
      </w:r>
      <w:proofErr w:type="gramEnd"/>
      <w:r>
        <w:rPr>
          <w:kern w:val="1"/>
        </w:rPr>
        <w:t xml:space="preserve"> konut alanlarında konut taban alanı 125m², yapılaşma koşulları ise 3-4-5 kat ve konut alanı emsalleri 0,90-1,20-1,60’tır.Gelişme konut alanlarında konut taban alanı 140m², yapılaşma koşulları ise 3-4 kat ve konut alanı emsalleri 0,90-1,20’dir.</w:t>
      </w:r>
    </w:p>
    <w:p w:rsidR="00955518" w:rsidRDefault="00955518" w:rsidP="00955518">
      <w:pPr>
        <w:pStyle w:val="ResimYazs"/>
      </w:pPr>
      <w:bookmarkStart w:id="55" w:name="_Toc488736071"/>
      <w:bookmarkStart w:id="56" w:name="_Toc505670966"/>
      <w:bookmarkStart w:id="57" w:name="_Toc72936353"/>
      <w:r w:rsidRPr="00786BEE">
        <w:t xml:space="preserve">TABLO </w:t>
      </w:r>
      <w:r w:rsidRPr="00786BEE">
        <w:fldChar w:fldCharType="begin"/>
      </w:r>
      <w:r w:rsidRPr="00786BEE">
        <w:instrText xml:space="preserve"> SEQ Tablo \* ARABIC </w:instrText>
      </w:r>
      <w:r w:rsidRPr="00786BEE">
        <w:fldChar w:fldCharType="separate"/>
      </w:r>
      <w:r w:rsidR="00547368">
        <w:t>6</w:t>
      </w:r>
      <w:r w:rsidRPr="00786BEE">
        <w:fldChar w:fldCharType="end"/>
      </w:r>
      <w:r w:rsidRPr="00786BEE">
        <w:t>:</w:t>
      </w:r>
      <w:bookmarkEnd w:id="55"/>
      <w:bookmarkEnd w:id="56"/>
      <w:r w:rsidR="008972D6">
        <w:t xml:space="preserve"> ORTAHİSAR İLÇESİ </w:t>
      </w:r>
      <w:r w:rsidR="00C91A48">
        <w:t>MERKEZ</w:t>
      </w:r>
      <w:r w:rsidR="008972D6">
        <w:t xml:space="preserve"> PLANLAMA BÖLGESİ</w:t>
      </w:r>
      <w:r w:rsidR="0001686A" w:rsidRPr="00786BEE">
        <w:t xml:space="preserve"> MEVCUT UYGULAMA İMAR PLANI ALAN DAĞILIMI</w:t>
      </w:r>
      <w:bookmarkEnd w:id="57"/>
    </w:p>
    <w:p w:rsidR="004D2252" w:rsidRDefault="00C91A48" w:rsidP="00DB59F8">
      <w:pPr>
        <w:jc w:val="center"/>
        <w:rPr>
          <w:lang w:bidi="en-US"/>
        </w:rPr>
      </w:pPr>
      <w:r w:rsidRPr="00C91A48">
        <w:rPr>
          <w:noProof/>
          <w:lang w:eastAsia="tr-TR"/>
        </w:rPr>
        <w:drawing>
          <wp:inline distT="0" distB="0" distL="0" distR="0">
            <wp:extent cx="5850890" cy="4334021"/>
            <wp:effectExtent l="0" t="0" r="0" b="952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0890" cy="4334021"/>
                    </a:xfrm>
                    <a:prstGeom prst="rect">
                      <a:avLst/>
                    </a:prstGeom>
                    <a:noFill/>
                    <a:ln>
                      <a:noFill/>
                    </a:ln>
                  </pic:spPr>
                </pic:pic>
              </a:graphicData>
            </a:graphic>
          </wp:inline>
        </w:drawing>
      </w:r>
    </w:p>
    <w:p w:rsidR="00491594" w:rsidRDefault="00491594" w:rsidP="00DB59F8">
      <w:pPr>
        <w:jc w:val="center"/>
        <w:rPr>
          <w:lang w:bidi="en-US"/>
        </w:rPr>
        <w:sectPr w:rsidR="00491594" w:rsidSect="00BC51A3">
          <w:pgSz w:w="11907" w:h="16839" w:code="9"/>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p>
    <w:p w:rsidR="00786BEE" w:rsidRDefault="004D2252" w:rsidP="00FB3CA5">
      <w:pPr>
        <w:pStyle w:val="ResimYazs"/>
      </w:pPr>
      <w:bookmarkStart w:id="58" w:name="_Toc72936344"/>
      <w:r w:rsidRPr="00465500">
        <w:t xml:space="preserve">HARİTA </w:t>
      </w:r>
      <w:r w:rsidRPr="00465500">
        <w:fldChar w:fldCharType="begin"/>
      </w:r>
      <w:r w:rsidRPr="00465500">
        <w:instrText xml:space="preserve"> SEQ Harita \* ARABIC </w:instrText>
      </w:r>
      <w:r w:rsidRPr="00465500">
        <w:fldChar w:fldCharType="separate"/>
      </w:r>
      <w:r w:rsidR="00547368">
        <w:t>5</w:t>
      </w:r>
      <w:r w:rsidRPr="00465500">
        <w:fldChar w:fldCharType="end"/>
      </w:r>
      <w:r w:rsidRPr="00465500">
        <w:t xml:space="preserve">: </w:t>
      </w:r>
      <w:r w:rsidR="00E11748">
        <w:t xml:space="preserve">ORTAHİSAR İLÇESİ </w:t>
      </w:r>
      <w:r w:rsidR="00277115">
        <w:t>MERKEZ</w:t>
      </w:r>
      <w:r w:rsidR="00491594">
        <w:t xml:space="preserve"> PLANLAMA BÖLGESİ</w:t>
      </w:r>
      <w:r>
        <w:t xml:space="preserve"> MEVCUT 1/1000 ÖLÇEKLİ UYGULAMA İMAR PLANI</w:t>
      </w:r>
      <w:bookmarkEnd w:id="58"/>
    </w:p>
    <w:p w:rsidR="00912B7E" w:rsidRDefault="00FB3CA5" w:rsidP="00DB59F8">
      <w:pPr>
        <w:jc w:val="center"/>
        <w:rPr>
          <w:lang w:bidi="en-US"/>
        </w:rPr>
        <w:sectPr w:rsidR="00912B7E" w:rsidSect="00277115">
          <w:pgSz w:w="16839" w:h="23814" w:code="8"/>
          <w:pgMar w:top="1417" w:right="1276" w:bottom="1417" w:left="1417"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r>
        <w:rPr>
          <w:noProof/>
          <w:lang w:eastAsia="tr-TR"/>
        </w:rPr>
        <w:drawing>
          <wp:inline distT="0" distB="0" distL="0" distR="0">
            <wp:extent cx="7258847" cy="1297305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5_1000 plan.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259767" cy="12974694"/>
                    </a:xfrm>
                    <a:prstGeom prst="rect">
                      <a:avLst/>
                    </a:prstGeom>
                  </pic:spPr>
                </pic:pic>
              </a:graphicData>
            </a:graphic>
          </wp:inline>
        </w:drawing>
      </w:r>
    </w:p>
    <w:p w:rsidR="002154C9" w:rsidRPr="006B7986" w:rsidRDefault="00BD26DA" w:rsidP="00A65278">
      <w:pPr>
        <w:pStyle w:val="Balk1"/>
      </w:pPr>
      <w:bookmarkStart w:id="59" w:name="_Toc468440008"/>
      <w:bookmarkStart w:id="60" w:name="_Toc72936329"/>
      <w:r>
        <w:t>5</w:t>
      </w:r>
      <w:r w:rsidR="00C66F0A">
        <w:t>.</w:t>
      </w:r>
      <w:r w:rsidR="00BB780D">
        <w:t>ARAŞTIRMA VERİLERİNİN DEĞERLENDİRİLMESİ VE MÜDAHALE BİÇİMLERİ/ÖNGÖRÜLERİ</w:t>
      </w:r>
      <w:bookmarkEnd w:id="59"/>
      <w:bookmarkEnd w:id="60"/>
    </w:p>
    <w:p w:rsidR="002154C9" w:rsidRDefault="002154C9" w:rsidP="00A65278">
      <w:pPr>
        <w:rPr>
          <w:szCs w:val="24"/>
        </w:rPr>
      </w:pPr>
      <w:r>
        <w:rPr>
          <w:szCs w:val="24"/>
        </w:rPr>
        <w:t>Trabzon; Ordu, Giresin, Gümüşhane, Rize ve Artvin illeriyle birlikte Doğu Karadeniz</w:t>
      </w:r>
      <w:r w:rsidRPr="006B7986">
        <w:rPr>
          <w:szCs w:val="24"/>
        </w:rPr>
        <w:t xml:space="preserve"> Kalkınma Ajansı’na b</w:t>
      </w:r>
      <w:r>
        <w:rPr>
          <w:szCs w:val="24"/>
        </w:rPr>
        <w:t>ağlı bulunmaktadır. Doğu Karadeniz</w:t>
      </w:r>
      <w:r w:rsidRPr="006B7986">
        <w:rPr>
          <w:szCs w:val="24"/>
        </w:rPr>
        <w:t xml:space="preserve"> Bölgesi </w:t>
      </w:r>
      <w:r>
        <w:rPr>
          <w:szCs w:val="24"/>
        </w:rPr>
        <w:t xml:space="preserve">doğal güzellikleri, turistik faaliyetleri, kendine özgü iklim, yer şekilleri ve tarımsal ürünleriyle </w:t>
      </w:r>
      <w:r w:rsidRPr="006B7986">
        <w:rPr>
          <w:szCs w:val="24"/>
        </w:rPr>
        <w:t xml:space="preserve">Türkiye’nin en </w:t>
      </w:r>
      <w:r>
        <w:rPr>
          <w:szCs w:val="24"/>
        </w:rPr>
        <w:t>önemli bölgelerinden biridir. Trabzon ili ise hem coğrafi konumu hem de ticari – sosyal ve siyasi yapısı ile Tr90 bölgesinin merkezi konumundadır.</w:t>
      </w:r>
    </w:p>
    <w:p w:rsidR="002154C9" w:rsidRPr="006B7986" w:rsidRDefault="002154C9" w:rsidP="00C50CD6">
      <w:pPr>
        <w:rPr>
          <w:szCs w:val="24"/>
        </w:rPr>
      </w:pPr>
      <w:proofErr w:type="spellStart"/>
      <w:r>
        <w:rPr>
          <w:szCs w:val="24"/>
        </w:rPr>
        <w:t>Ortahisar</w:t>
      </w:r>
      <w:proofErr w:type="spellEnd"/>
      <w:r>
        <w:rPr>
          <w:szCs w:val="24"/>
        </w:rPr>
        <w:t xml:space="preserve"> ilçesi Trabzon ilinin merkez ilçesi olmakla birlikte önemli ulaşım ağlarını içinde barındırmaktadır. Karayolu, denizyolu ve havalimanı bağlantılarının kesişim noktasında bulunan çalışma alanında demiryolu olmamasına karşın üst ölçekli planlarda yapılması önerilen demiryolu akslarını içinde barındırmaktadır.</w:t>
      </w:r>
    </w:p>
    <w:p w:rsidR="002154C9" w:rsidRDefault="002154C9" w:rsidP="00C50CD6">
      <w:pPr>
        <w:rPr>
          <w:szCs w:val="24"/>
        </w:rPr>
      </w:pPr>
      <w:r>
        <w:rPr>
          <w:szCs w:val="24"/>
        </w:rPr>
        <w:t xml:space="preserve">Bunun yanı sıra çalışma alanında en gelişmiş sektör hizmetler sektörüdür. Özellikle eğitim ve sağlık alanında adından bahsettirmektedir. </w:t>
      </w:r>
    </w:p>
    <w:p w:rsidR="001B47FC" w:rsidRDefault="00580487" w:rsidP="001B47FC">
      <w:pPr>
        <w:pStyle w:val="Balk2"/>
        <w:rPr>
          <w:lang w:bidi="en-US"/>
        </w:rPr>
      </w:pPr>
      <w:bookmarkStart w:id="61" w:name="_Toc72936330"/>
      <w:r>
        <w:rPr>
          <w:lang w:bidi="en-US"/>
        </w:rPr>
        <w:t>5.1</w:t>
      </w:r>
      <w:r w:rsidR="001B47FC">
        <w:rPr>
          <w:lang w:bidi="en-US"/>
        </w:rPr>
        <w:t>. ARAZİ KULLANIMI</w:t>
      </w:r>
      <w:bookmarkEnd w:id="61"/>
    </w:p>
    <w:p w:rsidR="001B47FC" w:rsidRDefault="001B47FC" w:rsidP="001B47FC">
      <w:pPr>
        <w:rPr>
          <w:lang w:bidi="en-US"/>
        </w:rPr>
      </w:pPr>
      <w:r>
        <w:rPr>
          <w:lang w:bidi="en-US"/>
        </w:rPr>
        <w:t xml:space="preserve">Planlama alanı olan </w:t>
      </w:r>
      <w:proofErr w:type="spellStart"/>
      <w:r>
        <w:rPr>
          <w:lang w:bidi="en-US"/>
        </w:rPr>
        <w:t>Ortahisar</w:t>
      </w:r>
      <w:proofErr w:type="spellEnd"/>
      <w:r>
        <w:rPr>
          <w:lang w:bidi="en-US"/>
        </w:rPr>
        <w:t xml:space="preserve"> ilçesi </w:t>
      </w:r>
      <w:r w:rsidR="004B45AE">
        <w:rPr>
          <w:lang w:bidi="en-US"/>
        </w:rPr>
        <w:t>Merkez</w:t>
      </w:r>
      <w:r>
        <w:rPr>
          <w:lang w:bidi="en-US"/>
        </w:rPr>
        <w:t xml:space="preserve"> Planlama Bölgesi arazi kullanım haritas</w:t>
      </w:r>
      <w:r w:rsidR="00580487">
        <w:rPr>
          <w:lang w:bidi="en-US"/>
        </w:rPr>
        <w:t>ı harita 7</w:t>
      </w:r>
      <w:r>
        <w:rPr>
          <w:lang w:bidi="en-US"/>
        </w:rPr>
        <w:t>’de gösterilmiştir.</w:t>
      </w:r>
    </w:p>
    <w:p w:rsidR="001B47FC" w:rsidRDefault="001F163A" w:rsidP="001B47FC">
      <w:pPr>
        <w:pStyle w:val="ResimYazs"/>
      </w:pPr>
      <w:bookmarkStart w:id="62" w:name="_Toc72936354"/>
      <w:r>
        <w:rPr>
          <w:caps w:val="0"/>
        </w:rPr>
        <w:t xml:space="preserve">TABLO </w:t>
      </w:r>
      <w:r w:rsidR="001B47FC">
        <w:fldChar w:fldCharType="begin"/>
      </w:r>
      <w:r w:rsidR="001B47FC">
        <w:instrText xml:space="preserve"> SEQ Tablo \* ARABIC </w:instrText>
      </w:r>
      <w:r w:rsidR="001B47FC">
        <w:fldChar w:fldCharType="separate"/>
      </w:r>
      <w:r w:rsidR="00547368">
        <w:t>7</w:t>
      </w:r>
      <w:r w:rsidR="001B47FC">
        <w:fldChar w:fldCharType="end"/>
      </w:r>
      <w:r>
        <w:rPr>
          <w:caps w:val="0"/>
        </w:rPr>
        <w:t>:</w:t>
      </w:r>
      <w:r w:rsidRPr="00B42D34">
        <w:rPr>
          <w:caps w:val="0"/>
        </w:rPr>
        <w:t xml:space="preserve"> </w:t>
      </w:r>
      <w:r>
        <w:rPr>
          <w:caps w:val="0"/>
        </w:rPr>
        <w:t xml:space="preserve">ARAZİ </w:t>
      </w:r>
      <w:r w:rsidR="001B47FC">
        <w:t>KULLANIM ALAN DAĞILIM TABLOSU</w:t>
      </w:r>
      <w:bookmarkEnd w:id="62"/>
    </w:p>
    <w:p w:rsidR="001B47FC" w:rsidRDefault="004B45AE" w:rsidP="001B47FC">
      <w:pPr>
        <w:jc w:val="center"/>
        <w:rPr>
          <w:lang w:bidi="en-US"/>
        </w:rPr>
      </w:pPr>
      <w:r w:rsidRPr="004B45AE">
        <w:rPr>
          <w:noProof/>
          <w:lang w:eastAsia="tr-TR"/>
        </w:rPr>
        <w:drawing>
          <wp:inline distT="0" distB="0" distL="0" distR="0">
            <wp:extent cx="5850890" cy="6625954"/>
            <wp:effectExtent l="0" t="0" r="0" b="381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890" cy="6625954"/>
                    </a:xfrm>
                    <a:prstGeom prst="rect">
                      <a:avLst/>
                    </a:prstGeom>
                    <a:noFill/>
                    <a:ln>
                      <a:noFill/>
                    </a:ln>
                  </pic:spPr>
                </pic:pic>
              </a:graphicData>
            </a:graphic>
          </wp:inline>
        </w:drawing>
      </w:r>
    </w:p>
    <w:p w:rsidR="001B47FC" w:rsidRDefault="001B47FC" w:rsidP="001B47FC">
      <w:pPr>
        <w:jc w:val="center"/>
        <w:rPr>
          <w:lang w:bidi="en-US"/>
        </w:rPr>
      </w:pPr>
    </w:p>
    <w:p w:rsidR="001B47FC" w:rsidRDefault="001B47FC" w:rsidP="001B47FC">
      <w:pPr>
        <w:jc w:val="center"/>
        <w:rPr>
          <w:lang w:bidi="en-US"/>
        </w:rPr>
      </w:pPr>
    </w:p>
    <w:p w:rsidR="001B47FC" w:rsidRPr="00910659" w:rsidRDefault="001B47FC" w:rsidP="001B47FC">
      <w:pPr>
        <w:pStyle w:val="Balk3"/>
        <w:numPr>
          <w:ilvl w:val="0"/>
          <w:numId w:val="0"/>
        </w:numPr>
        <w:ind w:left="360"/>
        <w:rPr>
          <w:lang w:bidi="en-US"/>
        </w:rPr>
        <w:sectPr w:rsidR="001B47FC" w:rsidRPr="00910659" w:rsidSect="00F33556">
          <w:pgSz w:w="11907" w:h="16839" w:code="9"/>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p>
    <w:p w:rsidR="001B47FC" w:rsidRDefault="001B47FC" w:rsidP="001B47FC">
      <w:pPr>
        <w:pStyle w:val="ResimYazs"/>
      </w:pPr>
    </w:p>
    <w:p w:rsidR="001B47FC" w:rsidRDefault="001B47FC" w:rsidP="004B45AE">
      <w:pPr>
        <w:pStyle w:val="ResimYazs"/>
      </w:pPr>
      <w:bookmarkStart w:id="63" w:name="_Toc72936345"/>
      <w:r>
        <w:t xml:space="preserve">Harita </w:t>
      </w:r>
      <w:r>
        <w:fldChar w:fldCharType="begin"/>
      </w:r>
      <w:r>
        <w:instrText xml:space="preserve"> SEQ Harita \* ARABIC </w:instrText>
      </w:r>
      <w:r>
        <w:fldChar w:fldCharType="separate"/>
      </w:r>
      <w:r w:rsidR="00547368">
        <w:t>6</w:t>
      </w:r>
      <w:r>
        <w:fldChar w:fldCharType="end"/>
      </w:r>
      <w:r>
        <w:t xml:space="preserve">: ORTAHİSAR İLÇESİ </w:t>
      </w:r>
      <w:r w:rsidR="004B45AE">
        <w:t>MERKEZ</w:t>
      </w:r>
      <w:r>
        <w:t xml:space="preserve"> PLANLAMA BÖLGESİ ARAZİ KULLANIM HARİTASI</w:t>
      </w:r>
      <w:bookmarkEnd w:id="63"/>
    </w:p>
    <w:p w:rsidR="004B45AE" w:rsidRDefault="002E4210" w:rsidP="001B47FC">
      <w:pPr>
        <w:jc w:val="center"/>
        <w:rPr>
          <w:lang w:bidi="en-US"/>
        </w:rPr>
        <w:sectPr w:rsidR="004B45AE" w:rsidSect="004B45AE">
          <w:pgSz w:w="16839" w:h="23814" w:code="8"/>
          <w:pgMar w:top="1417" w:right="1276" w:bottom="1417" w:left="1417"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r>
        <w:rPr>
          <w:lang w:bidi="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4.2pt;height:960pt">
            <v:imagedata r:id="rId28" o:title="14_Arazi Kullanım"/>
          </v:shape>
        </w:pict>
      </w:r>
    </w:p>
    <w:p w:rsidR="00F31F99" w:rsidRPr="00E93AD7" w:rsidRDefault="00580487" w:rsidP="00BB780D">
      <w:pPr>
        <w:pStyle w:val="Balk2"/>
      </w:pPr>
      <w:bookmarkStart w:id="64" w:name="_Toc468440010"/>
      <w:bookmarkStart w:id="65" w:name="_Toc72936331"/>
      <w:r>
        <w:t>5.2</w:t>
      </w:r>
      <w:r w:rsidR="00C66F0A">
        <w:t>.</w:t>
      </w:r>
      <w:r w:rsidR="00E93AD7" w:rsidRPr="00E93AD7">
        <w:t>SWOT ANALİZİ</w:t>
      </w:r>
      <w:bookmarkEnd w:id="64"/>
      <w:bookmarkEnd w:id="65"/>
    </w:p>
    <w:p w:rsidR="00E93AD7" w:rsidRPr="00E93AD7" w:rsidRDefault="00E93AD7" w:rsidP="00BB780D">
      <w:pPr>
        <w:rPr>
          <w:b/>
          <w:i/>
          <w:szCs w:val="24"/>
          <w:u w:val="single"/>
        </w:rPr>
      </w:pPr>
      <w:r w:rsidRPr="00E93AD7">
        <w:rPr>
          <w:b/>
          <w:i/>
          <w:szCs w:val="24"/>
          <w:u w:val="single"/>
        </w:rPr>
        <w:t>Güçlü Yönler</w:t>
      </w:r>
    </w:p>
    <w:p w:rsidR="00E93AD7" w:rsidRPr="00A164D8" w:rsidRDefault="00E93AD7" w:rsidP="00C50CD6">
      <w:pPr>
        <w:pStyle w:val="ListeParagraf"/>
        <w:numPr>
          <w:ilvl w:val="0"/>
          <w:numId w:val="18"/>
        </w:numPr>
        <w:rPr>
          <w:rFonts w:ascii="Times New Roman" w:hAnsi="Times New Roman"/>
          <w:sz w:val="24"/>
          <w:szCs w:val="24"/>
        </w:rPr>
      </w:pPr>
      <w:r w:rsidRPr="00A164D8">
        <w:rPr>
          <w:rFonts w:ascii="Times New Roman" w:hAnsi="Times New Roman"/>
          <w:sz w:val="24"/>
          <w:szCs w:val="24"/>
        </w:rPr>
        <w:t xml:space="preserve">Önemli ulaşım ağlarının kesiştiği bir konumda olması </w:t>
      </w:r>
    </w:p>
    <w:p w:rsidR="00E93AD7" w:rsidRPr="00994B01" w:rsidRDefault="00E93AD7" w:rsidP="00994B01">
      <w:pPr>
        <w:pStyle w:val="ListeParagraf"/>
        <w:numPr>
          <w:ilvl w:val="0"/>
          <w:numId w:val="18"/>
        </w:numPr>
        <w:tabs>
          <w:tab w:val="left" w:pos="6885"/>
        </w:tabs>
        <w:rPr>
          <w:rFonts w:ascii="Times New Roman" w:hAnsi="Times New Roman"/>
          <w:sz w:val="24"/>
          <w:szCs w:val="24"/>
        </w:rPr>
      </w:pPr>
      <w:r w:rsidRPr="00A164D8">
        <w:rPr>
          <w:rFonts w:ascii="Times New Roman" w:hAnsi="Times New Roman"/>
          <w:sz w:val="24"/>
          <w:szCs w:val="24"/>
        </w:rPr>
        <w:t>Uluslararası öneme sahip havalimanına sahip olması</w:t>
      </w:r>
    </w:p>
    <w:p w:rsidR="003B7AB6" w:rsidRPr="00994B01" w:rsidRDefault="00E93AD7" w:rsidP="00994B01">
      <w:pPr>
        <w:pStyle w:val="ListeParagraf"/>
        <w:numPr>
          <w:ilvl w:val="0"/>
          <w:numId w:val="18"/>
        </w:numPr>
        <w:tabs>
          <w:tab w:val="left" w:pos="6885"/>
        </w:tabs>
        <w:rPr>
          <w:rFonts w:ascii="Times New Roman" w:hAnsi="Times New Roman"/>
          <w:sz w:val="24"/>
          <w:szCs w:val="24"/>
        </w:rPr>
      </w:pPr>
      <w:r w:rsidRPr="00A164D8">
        <w:rPr>
          <w:rFonts w:ascii="Times New Roman" w:hAnsi="Times New Roman"/>
          <w:sz w:val="24"/>
          <w:szCs w:val="24"/>
        </w:rPr>
        <w:t>Köklü bir üniversiteye sahip olması</w:t>
      </w:r>
      <w:r w:rsidR="00D266A5" w:rsidRPr="00A164D8">
        <w:rPr>
          <w:rFonts w:ascii="Times New Roman" w:hAnsi="Times New Roman"/>
          <w:sz w:val="24"/>
          <w:szCs w:val="24"/>
        </w:rPr>
        <w:t xml:space="preserve"> </w:t>
      </w:r>
      <w:r w:rsidRPr="00994B01">
        <w:rPr>
          <w:szCs w:val="24"/>
        </w:rPr>
        <w:tab/>
      </w:r>
    </w:p>
    <w:p w:rsidR="00E93AD7" w:rsidRDefault="00E93AD7" w:rsidP="00C50CD6">
      <w:pPr>
        <w:rPr>
          <w:b/>
          <w:i/>
          <w:szCs w:val="24"/>
          <w:u w:val="single"/>
        </w:rPr>
      </w:pPr>
      <w:r>
        <w:rPr>
          <w:b/>
          <w:i/>
          <w:szCs w:val="24"/>
          <w:u w:val="single"/>
        </w:rPr>
        <w:t xml:space="preserve">Zayıf </w:t>
      </w:r>
      <w:r w:rsidRPr="00E93AD7">
        <w:rPr>
          <w:b/>
          <w:i/>
          <w:szCs w:val="24"/>
          <w:u w:val="single"/>
        </w:rPr>
        <w:t>Yönler</w:t>
      </w:r>
    </w:p>
    <w:p w:rsidR="00E93AD7" w:rsidRPr="00A164D8" w:rsidRDefault="00E93AD7" w:rsidP="003B7AB6">
      <w:pPr>
        <w:pStyle w:val="ListeParagraf"/>
        <w:numPr>
          <w:ilvl w:val="0"/>
          <w:numId w:val="24"/>
        </w:numPr>
        <w:rPr>
          <w:rFonts w:ascii="Times New Roman" w:hAnsi="Times New Roman"/>
          <w:sz w:val="24"/>
          <w:szCs w:val="24"/>
        </w:rPr>
      </w:pPr>
      <w:r w:rsidRPr="00A164D8">
        <w:rPr>
          <w:rFonts w:ascii="Times New Roman" w:hAnsi="Times New Roman"/>
          <w:sz w:val="24"/>
          <w:szCs w:val="24"/>
        </w:rPr>
        <w:t>Yaya ve bisiklet ulaşımı</w:t>
      </w:r>
      <w:r w:rsidR="00DD6627" w:rsidRPr="00A164D8">
        <w:rPr>
          <w:rFonts w:ascii="Times New Roman" w:hAnsi="Times New Roman"/>
          <w:sz w:val="24"/>
          <w:szCs w:val="24"/>
        </w:rPr>
        <w:t>nın teşvik edilmemesi</w:t>
      </w:r>
    </w:p>
    <w:p w:rsidR="003B7AB6" w:rsidRPr="00A164D8" w:rsidRDefault="00DD6627" w:rsidP="0088607F">
      <w:pPr>
        <w:pStyle w:val="ListeParagraf"/>
        <w:numPr>
          <w:ilvl w:val="0"/>
          <w:numId w:val="24"/>
        </w:numPr>
        <w:rPr>
          <w:rFonts w:ascii="Times New Roman" w:hAnsi="Times New Roman"/>
          <w:sz w:val="24"/>
          <w:szCs w:val="24"/>
        </w:rPr>
      </w:pPr>
      <w:r w:rsidRPr="00A164D8">
        <w:rPr>
          <w:rFonts w:ascii="Times New Roman" w:hAnsi="Times New Roman"/>
          <w:sz w:val="24"/>
          <w:szCs w:val="24"/>
        </w:rPr>
        <w:t xml:space="preserve">Toplu taşıma </w:t>
      </w:r>
      <w:proofErr w:type="gramStart"/>
      <w:r w:rsidRPr="00A164D8">
        <w:rPr>
          <w:rFonts w:ascii="Times New Roman" w:hAnsi="Times New Roman"/>
          <w:sz w:val="24"/>
          <w:szCs w:val="24"/>
        </w:rPr>
        <w:t>vizyonunun</w:t>
      </w:r>
      <w:proofErr w:type="gramEnd"/>
      <w:r w:rsidRPr="00A164D8">
        <w:rPr>
          <w:rFonts w:ascii="Times New Roman" w:hAnsi="Times New Roman"/>
          <w:sz w:val="24"/>
          <w:szCs w:val="24"/>
        </w:rPr>
        <w:t xml:space="preserve"> olmaması</w:t>
      </w:r>
    </w:p>
    <w:p w:rsidR="003B7AB6" w:rsidRPr="00A164D8" w:rsidRDefault="00DD6627" w:rsidP="0088607F">
      <w:pPr>
        <w:pStyle w:val="ListeParagraf"/>
        <w:numPr>
          <w:ilvl w:val="0"/>
          <w:numId w:val="24"/>
        </w:numPr>
        <w:rPr>
          <w:rFonts w:ascii="Times New Roman" w:hAnsi="Times New Roman"/>
          <w:sz w:val="24"/>
          <w:szCs w:val="24"/>
        </w:rPr>
      </w:pPr>
      <w:r w:rsidRPr="00A164D8">
        <w:rPr>
          <w:rFonts w:ascii="Times New Roman" w:hAnsi="Times New Roman"/>
          <w:sz w:val="24"/>
          <w:szCs w:val="24"/>
        </w:rPr>
        <w:t>Yoğun konut dokusu</w:t>
      </w:r>
    </w:p>
    <w:p w:rsidR="003B7AB6" w:rsidRPr="00A164D8" w:rsidRDefault="00DD6627" w:rsidP="0088607F">
      <w:pPr>
        <w:pStyle w:val="ListeParagraf"/>
        <w:numPr>
          <w:ilvl w:val="0"/>
          <w:numId w:val="24"/>
        </w:numPr>
        <w:rPr>
          <w:rFonts w:ascii="Times New Roman" w:hAnsi="Times New Roman"/>
          <w:sz w:val="24"/>
          <w:szCs w:val="24"/>
        </w:rPr>
      </w:pPr>
      <w:r w:rsidRPr="00A164D8">
        <w:rPr>
          <w:rFonts w:ascii="Times New Roman" w:hAnsi="Times New Roman"/>
          <w:sz w:val="24"/>
          <w:szCs w:val="24"/>
        </w:rPr>
        <w:t xml:space="preserve">Çarpık kentleşme </w:t>
      </w:r>
    </w:p>
    <w:p w:rsidR="00B9121F" w:rsidRPr="00994B01" w:rsidRDefault="00DD6627" w:rsidP="00994B01">
      <w:pPr>
        <w:pStyle w:val="ListeParagraf"/>
        <w:numPr>
          <w:ilvl w:val="0"/>
          <w:numId w:val="24"/>
        </w:numPr>
        <w:rPr>
          <w:rFonts w:ascii="Times New Roman" w:hAnsi="Times New Roman"/>
          <w:sz w:val="24"/>
          <w:szCs w:val="24"/>
        </w:rPr>
      </w:pPr>
      <w:r w:rsidRPr="00A164D8">
        <w:rPr>
          <w:rFonts w:ascii="Times New Roman" w:hAnsi="Times New Roman"/>
          <w:sz w:val="24"/>
          <w:szCs w:val="24"/>
        </w:rPr>
        <w:t>Kentsel alanlarda otopark eksikliği</w:t>
      </w:r>
    </w:p>
    <w:p w:rsidR="00A64D01" w:rsidRDefault="00A64D01" w:rsidP="00A64D01">
      <w:pPr>
        <w:tabs>
          <w:tab w:val="left" w:pos="1289"/>
        </w:tabs>
        <w:rPr>
          <w:b/>
          <w:i/>
          <w:szCs w:val="24"/>
          <w:u w:val="single"/>
        </w:rPr>
      </w:pPr>
      <w:r>
        <w:rPr>
          <w:b/>
          <w:i/>
          <w:szCs w:val="24"/>
          <w:u w:val="single"/>
        </w:rPr>
        <w:t>Fırsatlar</w:t>
      </w:r>
    </w:p>
    <w:p w:rsidR="00C27873" w:rsidRDefault="00C27873" w:rsidP="00C27873">
      <w:pPr>
        <w:pStyle w:val="ListeParagraf"/>
        <w:numPr>
          <w:ilvl w:val="0"/>
          <w:numId w:val="25"/>
        </w:numPr>
        <w:tabs>
          <w:tab w:val="left" w:pos="1289"/>
        </w:tabs>
        <w:rPr>
          <w:rFonts w:ascii="Times New Roman" w:hAnsi="Times New Roman"/>
          <w:sz w:val="24"/>
          <w:szCs w:val="24"/>
        </w:rPr>
      </w:pPr>
      <w:r>
        <w:rPr>
          <w:rFonts w:ascii="Times New Roman" w:hAnsi="Times New Roman"/>
          <w:sz w:val="24"/>
          <w:szCs w:val="24"/>
        </w:rPr>
        <w:t>İlin tarihi İpek Yolu üzerinde olması</w:t>
      </w:r>
    </w:p>
    <w:p w:rsidR="003B7AB6" w:rsidRPr="00A164D8" w:rsidRDefault="00DD6627" w:rsidP="0088607F">
      <w:pPr>
        <w:pStyle w:val="ListeParagraf"/>
        <w:numPr>
          <w:ilvl w:val="0"/>
          <w:numId w:val="25"/>
        </w:numPr>
        <w:tabs>
          <w:tab w:val="left" w:pos="1289"/>
        </w:tabs>
        <w:rPr>
          <w:rFonts w:ascii="Times New Roman" w:hAnsi="Times New Roman"/>
          <w:sz w:val="24"/>
          <w:szCs w:val="24"/>
        </w:rPr>
      </w:pPr>
      <w:r w:rsidRPr="00A164D8">
        <w:rPr>
          <w:rFonts w:ascii="Times New Roman" w:hAnsi="Times New Roman"/>
          <w:sz w:val="24"/>
          <w:szCs w:val="24"/>
        </w:rPr>
        <w:t>Marka şehir olma yönünde yapılan yatırımlar</w:t>
      </w:r>
      <w:r w:rsidR="0046228D" w:rsidRPr="00A164D8">
        <w:rPr>
          <w:rFonts w:ascii="Times New Roman" w:hAnsi="Times New Roman"/>
          <w:sz w:val="24"/>
          <w:szCs w:val="24"/>
        </w:rPr>
        <w:t>ın olması</w:t>
      </w:r>
    </w:p>
    <w:p w:rsidR="003B7AB6" w:rsidRPr="00A164D8" w:rsidRDefault="00DD6627" w:rsidP="0088607F">
      <w:pPr>
        <w:pStyle w:val="ListeParagraf"/>
        <w:numPr>
          <w:ilvl w:val="0"/>
          <w:numId w:val="25"/>
        </w:numPr>
        <w:tabs>
          <w:tab w:val="left" w:pos="1289"/>
        </w:tabs>
        <w:rPr>
          <w:rFonts w:ascii="Times New Roman" w:hAnsi="Times New Roman"/>
          <w:sz w:val="24"/>
          <w:szCs w:val="24"/>
        </w:rPr>
      </w:pPr>
      <w:r w:rsidRPr="00A164D8">
        <w:rPr>
          <w:rFonts w:ascii="Times New Roman" w:hAnsi="Times New Roman"/>
          <w:sz w:val="24"/>
          <w:szCs w:val="24"/>
        </w:rPr>
        <w:t>Müzik, yemek, giyim g</w:t>
      </w:r>
      <w:r w:rsidR="0046228D" w:rsidRPr="00A164D8">
        <w:rPr>
          <w:rFonts w:ascii="Times New Roman" w:hAnsi="Times New Roman"/>
          <w:sz w:val="24"/>
          <w:szCs w:val="24"/>
        </w:rPr>
        <w:t>ibi turistik önem taşıyan</w:t>
      </w:r>
      <w:r w:rsidRPr="00A164D8">
        <w:rPr>
          <w:rFonts w:ascii="Times New Roman" w:hAnsi="Times New Roman"/>
          <w:sz w:val="24"/>
          <w:szCs w:val="24"/>
        </w:rPr>
        <w:t xml:space="preserve"> geleneksel öğelere sahip olması</w:t>
      </w:r>
    </w:p>
    <w:p w:rsidR="006C257C" w:rsidRPr="00A164D8" w:rsidRDefault="00DD6627" w:rsidP="006C257C">
      <w:pPr>
        <w:pStyle w:val="ListeParagraf"/>
        <w:numPr>
          <w:ilvl w:val="0"/>
          <w:numId w:val="25"/>
        </w:numPr>
        <w:tabs>
          <w:tab w:val="left" w:pos="1289"/>
        </w:tabs>
        <w:autoSpaceDE w:val="0"/>
        <w:autoSpaceDN w:val="0"/>
        <w:adjustRightInd w:val="0"/>
        <w:spacing w:before="120" w:after="0"/>
        <w:rPr>
          <w:rFonts w:ascii="Times New Roman" w:eastAsia="Calibri" w:hAnsi="Times New Roman"/>
          <w:color w:val="000000"/>
          <w:sz w:val="24"/>
          <w:szCs w:val="24"/>
        </w:rPr>
      </w:pPr>
      <w:r w:rsidRPr="00A164D8">
        <w:rPr>
          <w:rFonts w:ascii="Times New Roman" w:eastAsia="Calibri" w:hAnsi="Times New Roman"/>
          <w:color w:val="000000"/>
          <w:sz w:val="24"/>
          <w:szCs w:val="24"/>
        </w:rPr>
        <w:t xml:space="preserve">Teknolojik anlamda kaliteli </w:t>
      </w:r>
      <w:r w:rsidR="004B45AE">
        <w:rPr>
          <w:rFonts w:ascii="Times New Roman" w:eastAsia="Calibri" w:hAnsi="Times New Roman"/>
          <w:color w:val="000000"/>
          <w:sz w:val="24"/>
          <w:szCs w:val="24"/>
        </w:rPr>
        <w:t>sağlık kuruluşlara sahip olması</w:t>
      </w:r>
      <w:r w:rsidR="00A64D01" w:rsidRPr="00A164D8">
        <w:rPr>
          <w:rFonts w:ascii="Times New Roman" w:eastAsia="Calibri" w:hAnsi="Times New Roman"/>
          <w:color w:val="000000"/>
          <w:sz w:val="24"/>
          <w:szCs w:val="24"/>
        </w:rPr>
        <w:t xml:space="preserve"> </w:t>
      </w:r>
    </w:p>
    <w:p w:rsidR="00A64D01" w:rsidRDefault="0046228D" w:rsidP="00A64D01">
      <w:pPr>
        <w:rPr>
          <w:b/>
          <w:i/>
          <w:szCs w:val="24"/>
          <w:u w:val="single"/>
        </w:rPr>
      </w:pPr>
      <w:r>
        <w:rPr>
          <w:b/>
          <w:i/>
          <w:szCs w:val="24"/>
          <w:u w:val="single"/>
        </w:rPr>
        <w:t>Tehditler</w:t>
      </w:r>
    </w:p>
    <w:p w:rsidR="003B7AB6" w:rsidRPr="00A164D8" w:rsidRDefault="0046228D" w:rsidP="0088607F">
      <w:pPr>
        <w:pStyle w:val="ListeParagraf"/>
        <w:numPr>
          <w:ilvl w:val="0"/>
          <w:numId w:val="26"/>
        </w:numPr>
        <w:rPr>
          <w:rFonts w:ascii="Times New Roman" w:hAnsi="Times New Roman"/>
          <w:sz w:val="24"/>
          <w:szCs w:val="24"/>
        </w:rPr>
      </w:pPr>
      <w:r w:rsidRPr="00A164D8">
        <w:rPr>
          <w:rFonts w:ascii="Times New Roman" w:hAnsi="Times New Roman"/>
          <w:sz w:val="24"/>
          <w:szCs w:val="24"/>
        </w:rPr>
        <w:t>Düz arazilerin yetersizliği nedeniyle eğimin fazla olduğu arazilerde yapılaşmanın bulunması</w:t>
      </w:r>
    </w:p>
    <w:p w:rsidR="003B7AB6" w:rsidRPr="00A164D8" w:rsidRDefault="005B122E" w:rsidP="0088607F">
      <w:pPr>
        <w:pStyle w:val="ListeParagraf"/>
        <w:numPr>
          <w:ilvl w:val="0"/>
          <w:numId w:val="26"/>
        </w:numPr>
        <w:rPr>
          <w:rFonts w:ascii="Times New Roman" w:hAnsi="Times New Roman"/>
          <w:sz w:val="24"/>
          <w:szCs w:val="24"/>
        </w:rPr>
      </w:pPr>
      <w:r w:rsidRPr="00A164D8">
        <w:rPr>
          <w:rFonts w:ascii="Times New Roman" w:hAnsi="Times New Roman"/>
          <w:sz w:val="24"/>
          <w:szCs w:val="24"/>
        </w:rPr>
        <w:t>Nitelikli işgücü potansiyelinin yetersizliği</w:t>
      </w:r>
    </w:p>
    <w:p w:rsidR="0046228D" w:rsidRPr="00A164D8" w:rsidRDefault="0046228D" w:rsidP="0088607F">
      <w:pPr>
        <w:pStyle w:val="ListeParagraf"/>
        <w:numPr>
          <w:ilvl w:val="0"/>
          <w:numId w:val="26"/>
        </w:numPr>
        <w:rPr>
          <w:rFonts w:ascii="Times New Roman" w:hAnsi="Times New Roman"/>
          <w:sz w:val="24"/>
          <w:szCs w:val="24"/>
        </w:rPr>
      </w:pPr>
      <w:r w:rsidRPr="00A164D8">
        <w:rPr>
          <w:rFonts w:ascii="Times New Roman" w:hAnsi="Times New Roman"/>
          <w:sz w:val="24"/>
          <w:szCs w:val="24"/>
        </w:rPr>
        <w:t>Dere yataklarının yapılaşmış olması</w:t>
      </w:r>
    </w:p>
    <w:p w:rsidR="004B45AE" w:rsidRPr="004B45AE" w:rsidRDefault="00491594" w:rsidP="00232CB3">
      <w:pPr>
        <w:pStyle w:val="ListeParagraf"/>
        <w:numPr>
          <w:ilvl w:val="0"/>
          <w:numId w:val="26"/>
        </w:numPr>
        <w:rPr>
          <w:rFonts w:ascii="Times New Roman" w:hAnsi="Times New Roman"/>
          <w:sz w:val="24"/>
          <w:szCs w:val="24"/>
        </w:rPr>
      </w:pPr>
      <w:r>
        <w:rPr>
          <w:rFonts w:ascii="Times New Roman" w:hAnsi="Times New Roman"/>
          <w:sz w:val="24"/>
          <w:szCs w:val="24"/>
        </w:rPr>
        <w:t xml:space="preserve">Su </w:t>
      </w:r>
      <w:r w:rsidR="00FA4F2A">
        <w:rPr>
          <w:rFonts w:ascii="Times New Roman" w:hAnsi="Times New Roman"/>
          <w:sz w:val="24"/>
          <w:szCs w:val="24"/>
        </w:rPr>
        <w:t>kaynaklarının kirlenmes</w:t>
      </w:r>
      <w:r>
        <w:rPr>
          <w:rFonts w:ascii="Times New Roman" w:hAnsi="Times New Roman"/>
          <w:sz w:val="24"/>
          <w:szCs w:val="24"/>
        </w:rPr>
        <w:t>i</w:t>
      </w:r>
    </w:p>
    <w:p w:rsidR="00580487" w:rsidRDefault="00580487" w:rsidP="00232CB3">
      <w:pPr>
        <w:rPr>
          <w:szCs w:val="24"/>
        </w:rPr>
        <w:sectPr w:rsidR="00580487" w:rsidSect="004D2252">
          <w:pgSz w:w="11907" w:h="16839" w:code="9"/>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r>
        <w:rPr>
          <w:szCs w:val="24"/>
        </w:rPr>
        <w:t xml:space="preserve">Yapılan tüm araştırma çalışmaları sonucunda planlama alanına yönelik hazırlanan sentez </w:t>
      </w:r>
      <w:proofErr w:type="gramStart"/>
      <w:r>
        <w:rPr>
          <w:szCs w:val="24"/>
        </w:rPr>
        <w:t>çalışması  harita</w:t>
      </w:r>
      <w:proofErr w:type="gramEnd"/>
      <w:r>
        <w:rPr>
          <w:szCs w:val="24"/>
        </w:rPr>
        <w:t xml:space="preserve"> 8’de gösterilmiştir:</w:t>
      </w:r>
    </w:p>
    <w:p w:rsidR="00232CB3" w:rsidRDefault="00232CB3" w:rsidP="004B45AE">
      <w:pPr>
        <w:pStyle w:val="ResimYazs"/>
      </w:pPr>
      <w:bookmarkStart w:id="66" w:name="_Toc72936346"/>
      <w:r w:rsidRPr="00465500">
        <w:t xml:space="preserve">HARİTA </w:t>
      </w:r>
      <w:r w:rsidRPr="00465500">
        <w:fldChar w:fldCharType="begin"/>
      </w:r>
      <w:r w:rsidRPr="00465500">
        <w:instrText xml:space="preserve"> SEQ Harita \* ARABIC </w:instrText>
      </w:r>
      <w:r w:rsidRPr="00465500">
        <w:fldChar w:fldCharType="separate"/>
      </w:r>
      <w:r w:rsidR="00547368">
        <w:t>7</w:t>
      </w:r>
      <w:r w:rsidRPr="00465500">
        <w:fldChar w:fldCharType="end"/>
      </w:r>
      <w:r w:rsidRPr="00465500">
        <w:t xml:space="preserve">: </w:t>
      </w:r>
      <w:r>
        <w:t xml:space="preserve">ORTAHİSAR İLÇESİ </w:t>
      </w:r>
      <w:r w:rsidR="004B45AE">
        <w:t>MERKEZ</w:t>
      </w:r>
      <w:r>
        <w:t xml:space="preserve"> PLANLAMA BÖLGESİ SENTEZ ÇALIŞMASI</w:t>
      </w:r>
      <w:bookmarkEnd w:id="66"/>
    </w:p>
    <w:p w:rsidR="004B45AE" w:rsidRPr="00232CB3" w:rsidRDefault="002E4210" w:rsidP="004B45AE">
      <w:pPr>
        <w:jc w:val="center"/>
        <w:rPr>
          <w:szCs w:val="24"/>
        </w:rPr>
        <w:sectPr w:rsidR="004B45AE" w:rsidRPr="00232CB3" w:rsidSect="004B45AE">
          <w:pgSz w:w="16839" w:h="23814" w:code="8"/>
          <w:pgMar w:top="1417" w:right="1276" w:bottom="1417" w:left="1417"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r>
        <w:rPr>
          <w:szCs w:val="24"/>
        </w:rPr>
        <w:pict>
          <v:shape id="_x0000_i1026" type="#_x0000_t75" style="width:546.65pt;height:982.2pt">
            <v:imagedata r:id="rId29" o:title="30_Sentez"/>
          </v:shape>
        </w:pict>
      </w:r>
    </w:p>
    <w:p w:rsidR="00A655C3" w:rsidRDefault="00580487" w:rsidP="00C50CD6">
      <w:pPr>
        <w:pStyle w:val="Balk1"/>
      </w:pPr>
      <w:bookmarkStart w:id="67" w:name="_Toc468440011"/>
      <w:bookmarkStart w:id="68" w:name="_Toc72936332"/>
      <w:r>
        <w:t>6</w:t>
      </w:r>
      <w:r w:rsidR="00C66F0A">
        <w:t>.</w:t>
      </w:r>
      <w:r w:rsidR="00CE75DB" w:rsidRPr="00CE75DB">
        <w:t>PLANLAMA KARARLARI</w:t>
      </w:r>
      <w:bookmarkEnd w:id="67"/>
      <w:bookmarkEnd w:id="68"/>
    </w:p>
    <w:p w:rsidR="00192A08" w:rsidRDefault="00192A08" w:rsidP="004E1A32">
      <w:r>
        <w:t xml:space="preserve">Planlama çalışması </w:t>
      </w:r>
      <w:r w:rsidR="003425BA">
        <w:t xml:space="preserve">Trabzon Büyükşehir Belediyesince </w:t>
      </w:r>
      <w:r w:rsidRPr="00DF33BE">
        <w:t>onaylanan</w:t>
      </w:r>
      <w:r>
        <w:t xml:space="preserve"> </w:t>
      </w:r>
      <w:proofErr w:type="spellStart"/>
      <w:r>
        <w:t>Ortahisar</w:t>
      </w:r>
      <w:proofErr w:type="spellEnd"/>
      <w:r>
        <w:t xml:space="preserve"> ilçesi </w:t>
      </w:r>
      <w:r w:rsidR="003425BA">
        <w:t>Merkez</w:t>
      </w:r>
      <w:r>
        <w:t xml:space="preserve"> Planlama Bölgesi </w:t>
      </w:r>
      <w:r w:rsidRPr="00192A08">
        <w:rPr>
          <w:szCs w:val="22"/>
        </w:rPr>
        <w:t xml:space="preserve">1/5000 ölçekli Nazım İmar </w:t>
      </w:r>
      <w:r w:rsidR="00AE3EDE">
        <w:rPr>
          <w:szCs w:val="22"/>
        </w:rPr>
        <w:t xml:space="preserve">Planına </w:t>
      </w:r>
      <w:r w:rsidRPr="00192A08">
        <w:rPr>
          <w:szCs w:val="22"/>
        </w:rPr>
        <w:t>uygun bir uygulama imar planı hazırlanmasını kapsamaktadır.</w:t>
      </w:r>
      <w:r>
        <w:rPr>
          <w:szCs w:val="22"/>
        </w:rPr>
        <w:t xml:space="preserve"> </w:t>
      </w:r>
      <w:r>
        <w:t xml:space="preserve">Planlama çalışması; </w:t>
      </w:r>
      <w:r w:rsidR="004E1A32">
        <w:t xml:space="preserve">mevcut imar planının revizyonu ile birlikte </w:t>
      </w:r>
      <w:r w:rsidR="00C27873">
        <w:t>1/5000 ölçekli Nazım İmar Planına</w:t>
      </w:r>
      <w:r w:rsidR="004E1A32">
        <w:t xml:space="preserve"> uygun olacak şekilde tespit edilmiş ve gerekli kurum görüşleri alınmış belirli alanlarda ilave planları ile birlikte hazırlanan </w:t>
      </w:r>
      <w:proofErr w:type="gramStart"/>
      <w:r w:rsidR="004E1A32">
        <w:t>revizyon</w:t>
      </w:r>
      <w:proofErr w:type="gramEnd"/>
      <w:r w:rsidR="004E1A32">
        <w:t xml:space="preserve"> + ilave </w:t>
      </w:r>
      <w:r w:rsidR="00C27873">
        <w:t>uygulama</w:t>
      </w:r>
      <w:r w:rsidR="004E1A32">
        <w:t xml:space="preserve"> imar planıdır. Bu açıdan; </w:t>
      </w:r>
      <w:proofErr w:type="gramStart"/>
      <w:r w:rsidR="004E1A32">
        <w:t>revizyon</w:t>
      </w:r>
      <w:proofErr w:type="gramEnd"/>
      <w:r w:rsidR="004E1A32">
        <w:t xml:space="preserve"> imar planı hazırlanmadan önce, mevcut planın üzerinde inceleme yapılmış ve bu planın uygulanan ve uygulanmayan alanları ile birlikte mevcut plandaki sosyal ve teknik altyapı alanlarının dağılımı ve ihtiyacı karşılama oranları belirlenmiştir. Revizyon </w:t>
      </w:r>
      <w:r w:rsidR="00C27873">
        <w:t>Uygulama</w:t>
      </w:r>
      <w:r w:rsidR="004E1A32">
        <w:t xml:space="preserve"> İmar Planının </w:t>
      </w:r>
      <w:proofErr w:type="gramStart"/>
      <w:r w:rsidR="004E1A32">
        <w:t>projeksiyon</w:t>
      </w:r>
      <w:proofErr w:type="gramEnd"/>
      <w:r w:rsidR="004E1A32">
        <w:t xml:space="preserve"> yılı 2040 olarak kabul edilerek mevcut plan konut alanları, ulaşım sistemi ve sosyal-teknik altyapı alanları ile bütün olarak irdelenerek hazırlanmıştır.</w:t>
      </w:r>
    </w:p>
    <w:p w:rsidR="004E1A32" w:rsidRPr="00AE24DA" w:rsidRDefault="004E1A32" w:rsidP="004E1A32">
      <w:pPr>
        <w:ind w:left="567" w:hanging="567"/>
        <w:rPr>
          <w:b/>
          <w:i/>
          <w:u w:val="single"/>
        </w:rPr>
      </w:pPr>
      <w:r>
        <w:rPr>
          <w:b/>
          <w:i/>
          <w:u w:val="single"/>
        </w:rPr>
        <w:t xml:space="preserve">Planlama çalışmasının </w:t>
      </w:r>
      <w:r w:rsidRPr="00AE24DA">
        <w:rPr>
          <w:b/>
          <w:i/>
          <w:u w:val="single"/>
        </w:rPr>
        <w:t>temel ilke kararları;</w:t>
      </w:r>
    </w:p>
    <w:p w:rsidR="00DD5D2B" w:rsidRPr="00DD5D2B" w:rsidRDefault="00DD5D2B" w:rsidP="001D3613">
      <w:pPr>
        <w:pStyle w:val="ListeParagraf"/>
        <w:numPr>
          <w:ilvl w:val="1"/>
          <w:numId w:val="27"/>
        </w:numPr>
        <w:tabs>
          <w:tab w:val="clear" w:pos="2575"/>
          <w:tab w:val="num" w:pos="426"/>
        </w:tabs>
        <w:ind w:left="426" w:hanging="426"/>
        <w:rPr>
          <w:rFonts w:ascii="Times New Roman" w:hAnsi="Times New Roman"/>
          <w:sz w:val="24"/>
          <w:szCs w:val="24"/>
        </w:rPr>
      </w:pPr>
      <w:r>
        <w:rPr>
          <w:rFonts w:ascii="Times New Roman" w:hAnsi="Times New Roman"/>
          <w:sz w:val="24"/>
          <w:szCs w:val="24"/>
        </w:rPr>
        <w:t xml:space="preserve">Onaylı 1/5000 ölçekli </w:t>
      </w:r>
      <w:r w:rsidR="004F0915">
        <w:rPr>
          <w:rFonts w:ascii="Times New Roman" w:hAnsi="Times New Roman"/>
          <w:sz w:val="24"/>
          <w:szCs w:val="24"/>
        </w:rPr>
        <w:t xml:space="preserve">Nazım İmar Planının ulaşım kararlarına </w:t>
      </w:r>
      <w:r>
        <w:rPr>
          <w:rFonts w:ascii="Times New Roman" w:hAnsi="Times New Roman"/>
          <w:sz w:val="24"/>
          <w:szCs w:val="24"/>
        </w:rPr>
        <w:t>uyulması</w:t>
      </w:r>
    </w:p>
    <w:p w:rsidR="00DD5D2B" w:rsidRDefault="001D3613" w:rsidP="001D3613">
      <w:pPr>
        <w:pStyle w:val="ListeParagraf"/>
        <w:numPr>
          <w:ilvl w:val="1"/>
          <w:numId w:val="27"/>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 xml:space="preserve">Mevcut Uygulama İmar Plan kararlarının, büyükşehir belediyesi ve ilçe belediyesi tarafından yapılan plan değişikliklerinin değerlendirilmesi </w:t>
      </w:r>
    </w:p>
    <w:p w:rsidR="001D3613" w:rsidRDefault="001D3613" w:rsidP="00DD5D2B">
      <w:pPr>
        <w:pStyle w:val="ListeParagraf"/>
        <w:numPr>
          <w:ilvl w:val="1"/>
          <w:numId w:val="27"/>
        </w:numPr>
        <w:tabs>
          <w:tab w:val="clear" w:pos="2575"/>
          <w:tab w:val="num" w:pos="426"/>
        </w:tabs>
        <w:ind w:left="426" w:hanging="426"/>
        <w:rPr>
          <w:rFonts w:ascii="Times New Roman" w:hAnsi="Times New Roman"/>
          <w:sz w:val="24"/>
          <w:szCs w:val="24"/>
        </w:rPr>
      </w:pPr>
      <w:r w:rsidRPr="00DD5D2B">
        <w:rPr>
          <w:rFonts w:ascii="Times New Roman" w:hAnsi="Times New Roman"/>
          <w:sz w:val="24"/>
          <w:szCs w:val="24"/>
        </w:rPr>
        <w:t>18 u</w:t>
      </w:r>
      <w:r w:rsidR="004F0915">
        <w:rPr>
          <w:rFonts w:ascii="Times New Roman" w:hAnsi="Times New Roman"/>
          <w:sz w:val="24"/>
          <w:szCs w:val="24"/>
        </w:rPr>
        <w:t>ygulaması yapılmış alanlara dikkat edilmesi</w:t>
      </w:r>
    </w:p>
    <w:p w:rsidR="00757E6B" w:rsidRPr="00DD5D2B" w:rsidRDefault="00757E6B" w:rsidP="00DD5D2B">
      <w:pPr>
        <w:pStyle w:val="ListeParagraf"/>
        <w:numPr>
          <w:ilvl w:val="1"/>
          <w:numId w:val="27"/>
        </w:numPr>
        <w:tabs>
          <w:tab w:val="clear" w:pos="2575"/>
          <w:tab w:val="num" w:pos="426"/>
        </w:tabs>
        <w:ind w:left="426" w:hanging="426"/>
        <w:rPr>
          <w:rFonts w:ascii="Times New Roman" w:hAnsi="Times New Roman"/>
          <w:sz w:val="24"/>
          <w:szCs w:val="24"/>
        </w:rPr>
      </w:pPr>
      <w:r>
        <w:rPr>
          <w:rFonts w:ascii="Times New Roman" w:hAnsi="Times New Roman"/>
          <w:sz w:val="24"/>
          <w:szCs w:val="24"/>
        </w:rPr>
        <w:t>Hem 1/5000 ölçekli Nazım İmar Planında belirlenen nüfus yoğunluklarına hem de mevcut 1/1000 ölçekli Uygulama İmar Planında belirlenen yapılaşma koşullarına uyacak şekilde yapılaşma koşullarının düzenlenmesi</w:t>
      </w:r>
      <w:r w:rsidR="00696429">
        <w:rPr>
          <w:rFonts w:ascii="Times New Roman" w:hAnsi="Times New Roman"/>
          <w:sz w:val="24"/>
          <w:szCs w:val="24"/>
        </w:rPr>
        <w:t xml:space="preserve"> ve buna bağlı olarak gerekli g</w:t>
      </w:r>
      <w:r w:rsidR="004F0915">
        <w:rPr>
          <w:rFonts w:ascii="Times New Roman" w:hAnsi="Times New Roman"/>
          <w:sz w:val="24"/>
          <w:szCs w:val="24"/>
        </w:rPr>
        <w:t>örülen konut adalarının yeniden düzenlenmesi</w:t>
      </w:r>
    </w:p>
    <w:p w:rsidR="001D3613" w:rsidRPr="000E322B" w:rsidRDefault="001D3613" w:rsidP="001D3613">
      <w:pPr>
        <w:pStyle w:val="ListeParagraf"/>
        <w:numPr>
          <w:ilvl w:val="1"/>
          <w:numId w:val="27"/>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Mekânsal Planlar Yapım Yönetmeliğine uygun planlar oluşturulması,</w:t>
      </w:r>
    </w:p>
    <w:p w:rsidR="001D3613" w:rsidRPr="000E322B" w:rsidRDefault="001D3613" w:rsidP="001D3613">
      <w:pPr>
        <w:pStyle w:val="ListeParagraf"/>
        <w:numPr>
          <w:ilvl w:val="1"/>
          <w:numId w:val="27"/>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Mevcut Arazi Kullanım Kriterlerine uyulması ( Mevcut Yapılaşma, Ulaşım Sistemi vb.)</w:t>
      </w:r>
    </w:p>
    <w:p w:rsidR="001D3613" w:rsidRPr="000E322B" w:rsidRDefault="001D3613" w:rsidP="001D3613">
      <w:pPr>
        <w:pStyle w:val="ListeParagraf"/>
        <w:numPr>
          <w:ilvl w:val="1"/>
          <w:numId w:val="27"/>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 xml:space="preserve">Güncel Kurum Görüşleri ve belediye verileri doğrultusunda Orman Kadastrosu, Enerji Nakil Hatları, Karayolları Verileri, DSİ, Sit Alanları, Kentsel Dönüşüm Alanları, Afete Maruz Bölgeler </w:t>
      </w:r>
      <w:r w:rsidR="00660F39" w:rsidRPr="000E322B">
        <w:rPr>
          <w:rFonts w:ascii="Times New Roman" w:hAnsi="Times New Roman"/>
          <w:sz w:val="24"/>
          <w:szCs w:val="24"/>
        </w:rPr>
        <w:t>vb. planlara</w:t>
      </w:r>
      <w:r w:rsidRPr="000E322B">
        <w:rPr>
          <w:rFonts w:ascii="Times New Roman" w:hAnsi="Times New Roman"/>
          <w:sz w:val="24"/>
          <w:szCs w:val="24"/>
        </w:rPr>
        <w:t xml:space="preserve"> uygun olarak işlenmesi,</w:t>
      </w:r>
    </w:p>
    <w:p w:rsidR="001D3613" w:rsidRPr="000E322B" w:rsidRDefault="001D3613" w:rsidP="001D3613">
      <w:pPr>
        <w:pStyle w:val="ListeParagraf"/>
        <w:numPr>
          <w:ilvl w:val="1"/>
          <w:numId w:val="27"/>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 xml:space="preserve">Nüfus verileri (Mevcut, Mevcut plan kapasitesi, Üst Ölçekli Plan Nüfusları) ile oluşacak </w:t>
      </w:r>
      <w:proofErr w:type="gramStart"/>
      <w:r w:rsidRPr="000E322B">
        <w:rPr>
          <w:rFonts w:ascii="Times New Roman" w:hAnsi="Times New Roman"/>
          <w:sz w:val="24"/>
          <w:szCs w:val="24"/>
        </w:rPr>
        <w:t>projeksiyon</w:t>
      </w:r>
      <w:proofErr w:type="gramEnd"/>
      <w:r w:rsidRPr="000E322B">
        <w:rPr>
          <w:rFonts w:ascii="Times New Roman" w:hAnsi="Times New Roman"/>
          <w:sz w:val="24"/>
          <w:szCs w:val="24"/>
        </w:rPr>
        <w:t xml:space="preserve"> nüfusun irdelenmesi,</w:t>
      </w:r>
    </w:p>
    <w:p w:rsidR="001D3613" w:rsidRPr="000E322B" w:rsidRDefault="001D3613" w:rsidP="001D3613">
      <w:pPr>
        <w:pStyle w:val="ListeParagraf"/>
        <w:numPr>
          <w:ilvl w:val="1"/>
          <w:numId w:val="27"/>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Arazinin Genel Yapısı; Morfolojik ve Jeolojik Yapının (Afet alanları, sakıncalı alanlar vb.) irdelenmesi,</w:t>
      </w:r>
    </w:p>
    <w:p w:rsidR="001D3613" w:rsidRPr="004F0915" w:rsidRDefault="00A41729" w:rsidP="001D3613">
      <w:pPr>
        <w:pStyle w:val="ListeParagraf"/>
        <w:numPr>
          <w:ilvl w:val="1"/>
          <w:numId w:val="27"/>
        </w:numPr>
        <w:tabs>
          <w:tab w:val="clear" w:pos="2575"/>
          <w:tab w:val="num" w:pos="426"/>
        </w:tabs>
        <w:ind w:left="426" w:hanging="426"/>
        <w:rPr>
          <w:rFonts w:ascii="Times New Roman" w:hAnsi="Times New Roman"/>
          <w:color w:val="000000" w:themeColor="text1"/>
          <w:sz w:val="24"/>
          <w:szCs w:val="24"/>
        </w:rPr>
      </w:pPr>
      <w:r w:rsidRPr="004F0915">
        <w:rPr>
          <w:rFonts w:ascii="Times New Roman" w:hAnsi="Times New Roman"/>
          <w:color w:val="000000" w:themeColor="text1"/>
          <w:sz w:val="24"/>
          <w:szCs w:val="24"/>
        </w:rPr>
        <w:t>V</w:t>
      </w:r>
      <w:r w:rsidR="001D3613" w:rsidRPr="004F0915">
        <w:rPr>
          <w:rFonts w:ascii="Times New Roman" w:hAnsi="Times New Roman"/>
          <w:color w:val="000000" w:themeColor="text1"/>
          <w:sz w:val="24"/>
          <w:szCs w:val="24"/>
        </w:rPr>
        <w:t>atandaşlar tarafından belediyesine iletilen talep ve önerilerin</w:t>
      </w:r>
      <w:r w:rsidR="004F0915">
        <w:rPr>
          <w:rFonts w:ascii="Times New Roman" w:hAnsi="Times New Roman"/>
          <w:color w:val="000000" w:themeColor="text1"/>
          <w:sz w:val="24"/>
          <w:szCs w:val="24"/>
        </w:rPr>
        <w:t xml:space="preserve"> 1/5000 ölçekli Nazım İmar Planına uygunluk durumuna göre büyük ölçüde plan </w:t>
      </w:r>
      <w:proofErr w:type="gramStart"/>
      <w:r w:rsidR="004F0915">
        <w:rPr>
          <w:rFonts w:ascii="Times New Roman" w:hAnsi="Times New Roman"/>
          <w:color w:val="000000" w:themeColor="text1"/>
          <w:sz w:val="24"/>
          <w:szCs w:val="24"/>
        </w:rPr>
        <w:t>dahilinde</w:t>
      </w:r>
      <w:proofErr w:type="gramEnd"/>
      <w:r w:rsidR="001D3613" w:rsidRPr="004F0915">
        <w:rPr>
          <w:rFonts w:ascii="Times New Roman" w:hAnsi="Times New Roman"/>
          <w:color w:val="000000" w:themeColor="text1"/>
          <w:sz w:val="24"/>
          <w:szCs w:val="24"/>
        </w:rPr>
        <w:t xml:space="preserve"> değerlendirilmesi </w:t>
      </w:r>
    </w:p>
    <w:p w:rsidR="001D3613" w:rsidRPr="000E322B" w:rsidRDefault="001D3613" w:rsidP="001D3613">
      <w:pPr>
        <w:pStyle w:val="ListeParagraf"/>
        <w:numPr>
          <w:ilvl w:val="1"/>
          <w:numId w:val="27"/>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Yeşil alan ve yaya akslarının sürekliliğinin sağlanması,</w:t>
      </w:r>
    </w:p>
    <w:p w:rsidR="001D3613" w:rsidRPr="000E322B" w:rsidRDefault="001D3613" w:rsidP="001D3613">
      <w:pPr>
        <w:pStyle w:val="ListeParagraf"/>
        <w:numPr>
          <w:ilvl w:val="1"/>
          <w:numId w:val="27"/>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Hâlihazır haritalara göre tespit edilen kuru ve sulu dere yatakları, yapılaşması olmamış ve 18 uygulaması görmeyen alanlard</w:t>
      </w:r>
      <w:r w:rsidR="00A41729">
        <w:rPr>
          <w:rFonts w:ascii="Times New Roman" w:hAnsi="Times New Roman"/>
          <w:sz w:val="24"/>
          <w:szCs w:val="24"/>
        </w:rPr>
        <w:t>a yeşil koridorlar oluşturulması</w:t>
      </w:r>
    </w:p>
    <w:p w:rsidR="00340762" w:rsidRDefault="00580487" w:rsidP="00340762">
      <w:pPr>
        <w:pStyle w:val="Balk2"/>
      </w:pPr>
      <w:bookmarkStart w:id="69" w:name="_Toc488736055"/>
      <w:bookmarkStart w:id="70" w:name="_Toc505670952"/>
      <w:bookmarkStart w:id="71" w:name="_Toc14253861"/>
      <w:bookmarkStart w:id="72" w:name="_Toc72936333"/>
      <w:r>
        <w:t>6</w:t>
      </w:r>
      <w:r w:rsidR="00340762">
        <w:t>.1. NÜFUS KABULLERİ</w:t>
      </w:r>
      <w:bookmarkEnd w:id="69"/>
      <w:bookmarkEnd w:id="70"/>
      <w:bookmarkEnd w:id="71"/>
      <w:bookmarkEnd w:id="72"/>
    </w:p>
    <w:p w:rsidR="00340762" w:rsidRDefault="00340762" w:rsidP="00340762">
      <w:pPr>
        <w:rPr>
          <w:szCs w:val="22"/>
        </w:rPr>
      </w:pPr>
      <w:proofErr w:type="spellStart"/>
      <w:r>
        <w:rPr>
          <w:szCs w:val="22"/>
        </w:rPr>
        <w:t>Ortahisar</w:t>
      </w:r>
      <w:proofErr w:type="spellEnd"/>
      <w:r>
        <w:rPr>
          <w:szCs w:val="22"/>
        </w:rPr>
        <w:t xml:space="preserve"> İlçesi </w:t>
      </w:r>
      <w:r w:rsidR="003425BA">
        <w:rPr>
          <w:szCs w:val="22"/>
        </w:rPr>
        <w:t>Merkez</w:t>
      </w:r>
      <w:r>
        <w:rPr>
          <w:szCs w:val="22"/>
        </w:rPr>
        <w:t xml:space="preserve"> Planlama Bölgesi 1/1000 ölçekli Revizyon + İlave Uygulama İmar P</w:t>
      </w:r>
      <w:r w:rsidRPr="00B378D2">
        <w:rPr>
          <w:szCs w:val="22"/>
        </w:rPr>
        <w:t xml:space="preserve">lanı </w:t>
      </w:r>
      <w:r>
        <w:rPr>
          <w:szCs w:val="22"/>
        </w:rPr>
        <w:t>2040 yılı</w:t>
      </w:r>
      <w:r w:rsidRPr="004446FA">
        <w:rPr>
          <w:szCs w:val="22"/>
        </w:rPr>
        <w:t xml:space="preserve"> </w:t>
      </w:r>
      <w:proofErr w:type="gramStart"/>
      <w:r w:rsidRPr="004446FA">
        <w:rPr>
          <w:szCs w:val="22"/>
        </w:rPr>
        <w:t>projeksiyon</w:t>
      </w:r>
      <w:proofErr w:type="gramEnd"/>
      <w:r w:rsidR="00C43E8E">
        <w:rPr>
          <w:szCs w:val="22"/>
        </w:rPr>
        <w:t xml:space="preserve"> kabul</w:t>
      </w:r>
      <w:r w:rsidRPr="004446FA">
        <w:rPr>
          <w:szCs w:val="22"/>
        </w:rPr>
        <w:t xml:space="preserve"> nüfusu</w:t>
      </w:r>
      <w:r w:rsidR="003425BA">
        <w:rPr>
          <w:szCs w:val="22"/>
        </w:rPr>
        <w:t xml:space="preserve"> yaklaşık olarak</w:t>
      </w:r>
      <w:r w:rsidRPr="00617B3F">
        <w:rPr>
          <w:b/>
          <w:szCs w:val="22"/>
        </w:rPr>
        <w:t xml:space="preserve"> </w:t>
      </w:r>
      <w:r w:rsidR="00784B36">
        <w:rPr>
          <w:b/>
          <w:szCs w:val="22"/>
        </w:rPr>
        <w:t>190</w:t>
      </w:r>
      <w:r w:rsidR="00C43E8E">
        <w:rPr>
          <w:b/>
          <w:szCs w:val="22"/>
        </w:rPr>
        <w:t>.000</w:t>
      </w:r>
      <w:r w:rsidRPr="00C63737">
        <w:rPr>
          <w:b/>
          <w:szCs w:val="22"/>
        </w:rPr>
        <w:t xml:space="preserve"> kişi</w:t>
      </w:r>
      <w:r w:rsidRPr="00B378D2">
        <w:rPr>
          <w:szCs w:val="22"/>
        </w:rPr>
        <w:t xml:space="preserve"> kabul edilerek mevcut plan </w:t>
      </w:r>
      <w:r>
        <w:rPr>
          <w:szCs w:val="22"/>
        </w:rPr>
        <w:t xml:space="preserve">konut alanları, </w:t>
      </w:r>
      <w:r w:rsidRPr="00B378D2">
        <w:rPr>
          <w:szCs w:val="22"/>
        </w:rPr>
        <w:t>ulaşım sistemi ve sosyal donatı alanları</w:t>
      </w:r>
      <w:r>
        <w:rPr>
          <w:szCs w:val="22"/>
        </w:rPr>
        <w:t xml:space="preserve"> ile</w:t>
      </w:r>
      <w:r w:rsidRPr="00B378D2">
        <w:rPr>
          <w:szCs w:val="22"/>
        </w:rPr>
        <w:t xml:space="preserve"> bir bütün olarak ele alınarak hazırlanmıştır.</w:t>
      </w:r>
      <w:r>
        <w:rPr>
          <w:szCs w:val="22"/>
        </w:rPr>
        <w:t xml:space="preserve"> Planlama alanındaki konut alanlarının büyü</w:t>
      </w:r>
      <w:r w:rsidR="00CF7934">
        <w:rPr>
          <w:szCs w:val="22"/>
        </w:rPr>
        <w:t xml:space="preserve">klüğü ve nüfus hesapları Tablo </w:t>
      </w:r>
      <w:r w:rsidR="00796AE7">
        <w:rPr>
          <w:szCs w:val="22"/>
        </w:rPr>
        <w:t>8’de</w:t>
      </w:r>
      <w:r>
        <w:rPr>
          <w:szCs w:val="22"/>
        </w:rPr>
        <w:t xml:space="preserve"> detaylı olarak incelenmiştir. </w:t>
      </w:r>
    </w:p>
    <w:p w:rsidR="00340762" w:rsidRDefault="00340762" w:rsidP="00340762">
      <w:pPr>
        <w:rPr>
          <w:szCs w:val="22"/>
        </w:rPr>
      </w:pPr>
      <w:proofErr w:type="spellStart"/>
      <w:r w:rsidRPr="001D0EF4">
        <w:rPr>
          <w:szCs w:val="22"/>
        </w:rPr>
        <w:t>TU</w:t>
      </w:r>
      <w:r w:rsidR="003425BA">
        <w:rPr>
          <w:szCs w:val="22"/>
        </w:rPr>
        <w:t>İK’ten</w:t>
      </w:r>
      <w:proofErr w:type="spellEnd"/>
      <w:r w:rsidR="003425BA">
        <w:rPr>
          <w:szCs w:val="22"/>
        </w:rPr>
        <w:t xml:space="preserve"> alınan verilere göre 2020 yılı hane halkı büyüklüğü 3,07</w:t>
      </w:r>
      <w:r w:rsidRPr="001D0EF4">
        <w:rPr>
          <w:szCs w:val="22"/>
        </w:rPr>
        <w:t xml:space="preserve"> olarak kabul edilmiş ve mevcut emsal aralıklarına göre kabul edilen yoğunluk aralıkları belirlenmiştir. Planlama alanında bulunan gelişme ve meskûn konut alanlarına ait emsal aralıkları, alanlar ve nüfus dağılımı aşağıdaki tabloda verilmiştir.</w:t>
      </w:r>
    </w:p>
    <w:p w:rsidR="00340762" w:rsidRPr="00BE2E84" w:rsidRDefault="00340762" w:rsidP="00340762">
      <w:proofErr w:type="gramStart"/>
      <w:r>
        <w:t>Meskun</w:t>
      </w:r>
      <w:proofErr w:type="gramEnd"/>
      <w:r>
        <w:t xml:space="preserve"> ve Gelişme Konut Alanlarında, Brüt Yoğunluk Aralıklarına uygun belirlenen emsal değerlerine karşılık gelen yoğunluklar ile Ticaret + Konut (TİCK) alanlarında ise mevcut fiili durum da göz önünde bulundurularak zemin katların ticari kullanımında üst katların ise konut kullanımında yapılaşacağı düşünülerek yine belirlenen emsal değerlerine karşılık gelen yoğunlukların belli oranları alınarak nüfus hesapları yapılmıştır.</w:t>
      </w:r>
    </w:p>
    <w:p w:rsidR="00340762" w:rsidRPr="00493074" w:rsidRDefault="00340762" w:rsidP="00340762">
      <w:pPr>
        <w:rPr>
          <w:szCs w:val="22"/>
        </w:rPr>
      </w:pPr>
    </w:p>
    <w:p w:rsidR="00340762" w:rsidRDefault="00340762" w:rsidP="00340762">
      <w:pPr>
        <w:pStyle w:val="ResimYazs"/>
      </w:pPr>
      <w:bookmarkStart w:id="73" w:name="_Toc488736076"/>
      <w:bookmarkStart w:id="74" w:name="_Toc505670971"/>
      <w:bookmarkStart w:id="75" w:name="_Toc14253885"/>
      <w:bookmarkStart w:id="76" w:name="_Toc72936355"/>
      <w:r w:rsidRPr="00C63737">
        <w:t xml:space="preserve">TABLO </w:t>
      </w:r>
      <w:r w:rsidRPr="00C63737">
        <w:fldChar w:fldCharType="begin"/>
      </w:r>
      <w:r w:rsidRPr="00C63737">
        <w:instrText xml:space="preserve"> SEQ Tablo \* ARABIC </w:instrText>
      </w:r>
      <w:r w:rsidRPr="00C63737">
        <w:fldChar w:fldCharType="separate"/>
      </w:r>
      <w:r w:rsidR="00547368">
        <w:t>8</w:t>
      </w:r>
      <w:r w:rsidRPr="00C63737">
        <w:fldChar w:fldCharType="end"/>
      </w:r>
      <w:r w:rsidRPr="00C63737">
        <w:t xml:space="preserve">: </w:t>
      </w:r>
      <w:bookmarkEnd w:id="73"/>
      <w:bookmarkEnd w:id="74"/>
      <w:r w:rsidRPr="00C63737">
        <w:t xml:space="preserve">ORTAHİSAR İLÇESİ </w:t>
      </w:r>
      <w:r w:rsidR="004B45AE">
        <w:t>MERKEZ</w:t>
      </w:r>
      <w:r w:rsidRPr="00C63737">
        <w:t xml:space="preserve"> PLANLAMA BÖLGESİ 1/1000 ÖLÇEKLİ REVİZYON+İLAVE UYGULAMA İMAR PLANI NÜFUS DAĞILIM TABLOSU</w:t>
      </w:r>
      <w:bookmarkEnd w:id="75"/>
      <w:bookmarkEnd w:id="76"/>
    </w:p>
    <w:p w:rsidR="00340762" w:rsidRDefault="004A713B" w:rsidP="00340762">
      <w:pPr>
        <w:jc w:val="center"/>
        <w:rPr>
          <w:lang w:bidi="en-US"/>
        </w:rPr>
      </w:pPr>
      <w:r w:rsidRPr="004A713B">
        <w:rPr>
          <w:noProof/>
          <w:lang w:eastAsia="tr-TR"/>
        </w:rPr>
        <w:drawing>
          <wp:inline distT="0" distB="0" distL="0" distR="0">
            <wp:extent cx="4165964" cy="8295640"/>
            <wp:effectExtent l="0" t="0" r="635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173374" cy="8310395"/>
                    </a:xfrm>
                    <a:prstGeom prst="rect">
                      <a:avLst/>
                    </a:prstGeom>
                    <a:noFill/>
                    <a:ln>
                      <a:noFill/>
                    </a:ln>
                  </pic:spPr>
                </pic:pic>
              </a:graphicData>
            </a:graphic>
          </wp:inline>
        </w:drawing>
      </w:r>
    </w:p>
    <w:p w:rsidR="00340762" w:rsidRPr="00FC0B71" w:rsidRDefault="00340762" w:rsidP="00340762">
      <w:r>
        <w:t xml:space="preserve">Sonuç olarak, </w:t>
      </w:r>
      <w:proofErr w:type="spellStart"/>
      <w:r>
        <w:t>Ortahisar</w:t>
      </w:r>
      <w:proofErr w:type="spellEnd"/>
      <w:r>
        <w:t xml:space="preserve"> İlçesi </w:t>
      </w:r>
      <w:r w:rsidR="004B45AE">
        <w:t>Merkez</w:t>
      </w:r>
      <w:r>
        <w:t xml:space="preserve"> Planlama Bölgesi</w:t>
      </w:r>
      <w:r w:rsidRPr="00FC0B71">
        <w:t xml:space="preserve"> </w:t>
      </w:r>
      <w:r>
        <w:t>1/1</w:t>
      </w:r>
      <w:r w:rsidRPr="00FC0B71">
        <w:t>000</w:t>
      </w:r>
      <w:r>
        <w:t xml:space="preserve"> Ölçekli</w:t>
      </w:r>
      <w:r w:rsidRPr="00FC0B71">
        <w:t xml:space="preserve"> Revizyon </w:t>
      </w:r>
      <w:r>
        <w:t>+ İlave Uygulama</w:t>
      </w:r>
      <w:r w:rsidRPr="00FC0B71">
        <w:t xml:space="preserve"> İmar Planı</w:t>
      </w:r>
      <w:r>
        <w:t xml:space="preserve"> sınırlarında Net Yoğunluklara göre hesaplanan</w:t>
      </w:r>
      <w:r w:rsidR="00594BB1">
        <w:t xml:space="preserve"> ortalama</w:t>
      </w:r>
      <w:r>
        <w:t xml:space="preserve"> </w:t>
      </w:r>
      <w:r w:rsidRPr="00C63737">
        <w:rPr>
          <w:b/>
          <w:u w:val="single"/>
        </w:rPr>
        <w:t xml:space="preserve">Nüfus </w:t>
      </w:r>
      <w:r w:rsidR="004A713B">
        <w:rPr>
          <w:b/>
          <w:u w:val="single"/>
        </w:rPr>
        <w:t>187</w:t>
      </w:r>
      <w:r w:rsidR="00784B36">
        <w:rPr>
          <w:b/>
          <w:u w:val="single"/>
        </w:rPr>
        <w:t>.0</w:t>
      </w:r>
      <w:r w:rsidR="00C43E8E">
        <w:rPr>
          <w:b/>
          <w:u w:val="single"/>
        </w:rPr>
        <w:t xml:space="preserve">00 </w:t>
      </w:r>
      <w:r w:rsidRPr="005E7001">
        <w:rPr>
          <w:b/>
          <w:u w:val="single"/>
        </w:rPr>
        <w:t>kişi</w:t>
      </w:r>
      <w:r>
        <w:t xml:space="preserve"> olarak kabul edilmiştir.</w:t>
      </w:r>
    </w:p>
    <w:p w:rsidR="00340762" w:rsidRDefault="000060FC" w:rsidP="00340762">
      <w:pPr>
        <w:pStyle w:val="Balk2"/>
      </w:pPr>
      <w:bookmarkStart w:id="77" w:name="_Toc488736056"/>
      <w:bookmarkStart w:id="78" w:name="_Toc505670953"/>
      <w:bookmarkStart w:id="79" w:name="_Toc14253862"/>
      <w:bookmarkStart w:id="80" w:name="_Toc72936334"/>
      <w:r>
        <w:t>6</w:t>
      </w:r>
      <w:r w:rsidR="00340762">
        <w:t>.2. KONUT ALANLARI</w:t>
      </w:r>
      <w:bookmarkEnd w:id="77"/>
      <w:bookmarkEnd w:id="78"/>
      <w:bookmarkEnd w:id="79"/>
      <w:bookmarkEnd w:id="80"/>
    </w:p>
    <w:p w:rsidR="00340762" w:rsidRDefault="003F4AF8" w:rsidP="00340762">
      <w:pPr>
        <w:rPr>
          <w:b/>
        </w:rPr>
      </w:pPr>
      <w:bookmarkStart w:id="81" w:name="_Toc486947066"/>
      <w:bookmarkStart w:id="82" w:name="_Toc488736079"/>
      <w:bookmarkStart w:id="83" w:name="_Toc505670974"/>
      <w:r>
        <w:rPr>
          <w:b/>
        </w:rPr>
        <w:t>Gelişme Konut Alanları</w:t>
      </w:r>
    </w:p>
    <w:p w:rsidR="003F4AF8" w:rsidRPr="003F4AF8" w:rsidRDefault="003F4AF8" w:rsidP="00340762">
      <w:r>
        <w:t>1/1000 ölçekli Revizyon + İlave Uygulama İmar Planında Gelişme Konut Alanları için belirlenen emsal aralıkları, yapılaşma nizamları ve kat yükseklikleri aşağıdaki tabloda gösterildiği gibidir:</w:t>
      </w:r>
    </w:p>
    <w:p w:rsidR="003F4AF8" w:rsidRDefault="004A713B" w:rsidP="003F4AF8">
      <w:pPr>
        <w:jc w:val="center"/>
        <w:rPr>
          <w:b/>
        </w:rPr>
      </w:pPr>
      <w:r w:rsidRPr="004A713B">
        <w:rPr>
          <w:noProof/>
          <w:lang w:eastAsia="tr-TR"/>
        </w:rPr>
        <w:drawing>
          <wp:inline distT="0" distB="0" distL="0" distR="0">
            <wp:extent cx="3530908" cy="3407410"/>
            <wp:effectExtent l="0" t="0" r="0" b="254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37720" cy="3413983"/>
                    </a:xfrm>
                    <a:prstGeom prst="rect">
                      <a:avLst/>
                    </a:prstGeom>
                    <a:noFill/>
                    <a:ln>
                      <a:noFill/>
                    </a:ln>
                  </pic:spPr>
                </pic:pic>
              </a:graphicData>
            </a:graphic>
          </wp:inline>
        </w:drawing>
      </w:r>
    </w:p>
    <w:p w:rsidR="00340762" w:rsidRDefault="00340762" w:rsidP="00340762">
      <w:pPr>
        <w:rPr>
          <w:b/>
        </w:rPr>
      </w:pPr>
      <w:r w:rsidRPr="00041DDB">
        <w:rPr>
          <w:b/>
        </w:rPr>
        <w:t>Meskûn Konut Alanları:</w:t>
      </w:r>
    </w:p>
    <w:p w:rsidR="00340762" w:rsidRDefault="00340762" w:rsidP="00CF7934">
      <w:r>
        <w:t xml:space="preserve">1/1000 ölçekli Revizyon + İlave Uygulama </w:t>
      </w:r>
      <w:r w:rsidR="003F4AF8">
        <w:t xml:space="preserve">İmar Planında </w:t>
      </w:r>
      <w:proofErr w:type="gramStart"/>
      <w:r w:rsidR="003F4AF8">
        <w:t>Meskun</w:t>
      </w:r>
      <w:proofErr w:type="gramEnd"/>
      <w:r w:rsidR="003F4AF8">
        <w:t xml:space="preserve"> Konut Alanları için belirlenen emsal aralıkları, yapılaşma nizamları ve kat yükseklikleri aşağıdaki tabloda gösterildiği gibidir:</w:t>
      </w:r>
    </w:p>
    <w:p w:rsidR="003F4AF8" w:rsidRDefault="004A713B" w:rsidP="003F4AF8">
      <w:pPr>
        <w:jc w:val="center"/>
      </w:pPr>
      <w:r w:rsidRPr="004A713B">
        <w:rPr>
          <w:noProof/>
          <w:lang w:eastAsia="tr-TR"/>
        </w:rPr>
        <w:drawing>
          <wp:inline distT="0" distB="0" distL="0" distR="0">
            <wp:extent cx="3822417" cy="6247130"/>
            <wp:effectExtent l="0" t="0" r="6985" b="127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27025" cy="6254662"/>
                    </a:xfrm>
                    <a:prstGeom prst="rect">
                      <a:avLst/>
                    </a:prstGeom>
                    <a:noFill/>
                    <a:ln>
                      <a:noFill/>
                    </a:ln>
                  </pic:spPr>
                </pic:pic>
              </a:graphicData>
            </a:graphic>
          </wp:inline>
        </w:drawing>
      </w:r>
    </w:p>
    <w:p w:rsidR="00435862" w:rsidRDefault="00435862" w:rsidP="00435862">
      <w:pPr>
        <w:rPr>
          <w:b/>
        </w:rPr>
      </w:pPr>
      <w:r w:rsidRPr="00435862">
        <w:rPr>
          <w:b/>
        </w:rPr>
        <w:t xml:space="preserve">Kentsel </w:t>
      </w:r>
      <w:r w:rsidR="00594BB1">
        <w:rPr>
          <w:b/>
        </w:rPr>
        <w:t>Dönüşüm Alanı</w:t>
      </w:r>
      <w:r w:rsidRPr="00435862">
        <w:rPr>
          <w:b/>
        </w:rPr>
        <w:t>:</w:t>
      </w:r>
    </w:p>
    <w:p w:rsidR="00594BB1" w:rsidRDefault="00594BB1" w:rsidP="00594BB1">
      <w:bookmarkStart w:id="84" w:name="_Toc486947050"/>
      <w:bookmarkStart w:id="85" w:name="_Toc488736057"/>
      <w:bookmarkStart w:id="86" w:name="_Toc505670954"/>
      <w:bookmarkStart w:id="87" w:name="_Toc14253863"/>
      <w:r>
        <w:t xml:space="preserve">Çevre ve Şehircilik Bakanlığı Altyapı ve Kentsel Dönüşüm Hizmetleri Genel Müdürlüğü tarafından </w:t>
      </w:r>
      <w:proofErr w:type="spellStart"/>
      <w:r w:rsidRPr="006967D3">
        <w:t>Ortahisar</w:t>
      </w:r>
      <w:proofErr w:type="spellEnd"/>
      <w:r w:rsidRPr="006967D3">
        <w:t xml:space="preserve"> İlçesi </w:t>
      </w:r>
      <w:proofErr w:type="spellStart"/>
      <w:r w:rsidRPr="006967D3">
        <w:t>Hızırbey</w:t>
      </w:r>
      <w:proofErr w:type="spellEnd"/>
      <w:r w:rsidRPr="006967D3">
        <w:t xml:space="preserve">, Gülbahar Hatun, </w:t>
      </w:r>
      <w:proofErr w:type="spellStart"/>
      <w:r w:rsidRPr="006967D3">
        <w:t>Pazarkapı</w:t>
      </w:r>
      <w:proofErr w:type="spellEnd"/>
      <w:r w:rsidRPr="006967D3">
        <w:t xml:space="preserve">, Cumhuriyet, </w:t>
      </w:r>
      <w:proofErr w:type="spellStart"/>
      <w:r w:rsidRPr="006967D3">
        <w:t>İskenderpaşa</w:t>
      </w:r>
      <w:proofErr w:type="spellEnd"/>
      <w:r w:rsidRPr="006967D3">
        <w:t xml:space="preserve">,  Çömlekçi, Esentepe Mahallelerinde kalan </w:t>
      </w:r>
      <w:r>
        <w:t xml:space="preserve">25,2 hektar </w:t>
      </w:r>
      <w:r w:rsidRPr="006967D3">
        <w:t>alan “Kentsel Dönüşüm ve Gelişim Alanı” İlan edilmiştir.</w:t>
      </w:r>
    </w:p>
    <w:p w:rsidR="00594BB1" w:rsidRDefault="00594BB1" w:rsidP="00594BB1">
      <w:r>
        <w:t xml:space="preserve">Kentin gelişimine uygun olarak eskiyen kent kısımlarını yeniden inşa ve restore etmek; konut alanları, sanayi ve ticaret alanları, teknoloji parkları ve sosyal donatılar oluşturmak, deprem riskine karşı tedbirler almak ve/veya kentin tarihî ve kültürel dokusunu korumak amacıyla belirlenen alanlardır. </w:t>
      </w:r>
    </w:p>
    <w:p w:rsidR="00594BB1" w:rsidRDefault="00594BB1" w:rsidP="00594BB1">
      <w:r>
        <w:t>Kentsel dönüşüm ve gelişim proje alanında net nüfusun ihtiyacı olan Kentsel Sosyal ve Teknik Altyapı hazırlanacak olan Uygulama İmar Planında belirlenecektir.</w:t>
      </w:r>
    </w:p>
    <w:p w:rsidR="00594BB1" w:rsidRDefault="00594BB1" w:rsidP="00594BB1">
      <w:r>
        <w:t xml:space="preserve">Nazım İmar Planı Çalışmasında belirlenen ortalama emsal değerleri ve yoğunluklara göre alanın yaklaşık %75-%80 kadarının Konut Yoğunluğu oluşturması varsayılarak yoğunlukları belirlenmiş ve belli bir Nüfus Kabulü yapılmış olup nüfus hesaplarına </w:t>
      </w:r>
      <w:proofErr w:type="gramStart"/>
      <w:r>
        <w:t>dahil</w:t>
      </w:r>
      <w:proofErr w:type="gramEnd"/>
      <w:r>
        <w:t xml:space="preserve"> edilmemiştir. </w:t>
      </w:r>
    </w:p>
    <w:p w:rsidR="00594BB1" w:rsidRDefault="00594BB1" w:rsidP="00594BB1">
      <w:r>
        <w:t>Planlama alanında ayrıca yaklaşık olarak 48,4 hektarlık Kentsel Sit Alanı bulunmakta olup bu iki alanın yaklaşık nüfusu 15-20.000 arasında olacağı öngörülmüştür.</w:t>
      </w:r>
    </w:p>
    <w:p w:rsidR="00340762" w:rsidRDefault="000060FC" w:rsidP="00340762">
      <w:pPr>
        <w:pStyle w:val="Balk2"/>
      </w:pPr>
      <w:bookmarkStart w:id="88" w:name="_Toc72936335"/>
      <w:r>
        <w:t>6.3</w:t>
      </w:r>
      <w:r w:rsidR="00340762">
        <w:t>. KENTSEL ÇALIŞMA ALANLARI</w:t>
      </w:r>
      <w:bookmarkEnd w:id="84"/>
      <w:bookmarkEnd w:id="85"/>
      <w:bookmarkEnd w:id="86"/>
      <w:bookmarkEnd w:id="87"/>
      <w:bookmarkEnd w:id="88"/>
    </w:p>
    <w:p w:rsidR="00340762" w:rsidRDefault="00340762" w:rsidP="00340762">
      <w:r>
        <w:t>Planlama alanındaki kentsel çalışma alanları; Ticaret alanları (T1), Kamu Hizmet Alanları Belediye Hizmet Alanları, Akaryakıt ve Servis İstasyonu Alanları, Pazar Alanları, Ticaret – Turizm Alanları</w:t>
      </w:r>
      <w:r w:rsidR="003F4AF8">
        <w:t xml:space="preserve"> (TİCT)</w:t>
      </w:r>
      <w:r>
        <w:t xml:space="preserve">, </w:t>
      </w:r>
      <w:r w:rsidR="003F4AF8">
        <w:t>Otel</w:t>
      </w:r>
      <w:r>
        <w:t xml:space="preserve"> ve Günübirlik Tesis Alanları, </w:t>
      </w:r>
      <w:r w:rsidR="003F4AF8">
        <w:t>Depolama</w:t>
      </w:r>
      <w:r>
        <w:t xml:space="preserve"> Alanları, </w:t>
      </w:r>
      <w:r w:rsidR="003F4AF8">
        <w:t>Toplu İşyeri</w:t>
      </w:r>
      <w:r>
        <w:t xml:space="preserve"> Alanları Ticaret + Konut (TİCK) Alanları</w:t>
      </w:r>
      <w:r w:rsidR="003F4AF8">
        <w:t xml:space="preserve"> ve Ticaret-Turizm-Konut(TİCTK) Alanları</w:t>
      </w:r>
      <w:r>
        <w:t>dır.</w:t>
      </w:r>
    </w:p>
    <w:p w:rsidR="00F818EC" w:rsidRDefault="00F818EC" w:rsidP="00340762">
      <w:r w:rsidRPr="00F818EC">
        <w:rPr>
          <w:b/>
        </w:rPr>
        <w:t>Askeri Alanlar:</w:t>
      </w:r>
      <w:r w:rsidR="00C1743C">
        <w:rPr>
          <w:b/>
        </w:rPr>
        <w:t xml:space="preserve"> </w:t>
      </w:r>
      <w:r w:rsidR="00C1743C" w:rsidRPr="00C1743C">
        <w:t xml:space="preserve">Mevcut durumdaki Askeri Alanlar </w:t>
      </w:r>
      <w:proofErr w:type="spellStart"/>
      <w:r w:rsidR="00C1743C" w:rsidRPr="00C1743C">
        <w:t>İlave+Revizyon</w:t>
      </w:r>
      <w:proofErr w:type="spellEnd"/>
      <w:r w:rsidR="00C1743C" w:rsidRPr="00C1743C">
        <w:t xml:space="preserve"> Uygulama İmar Planına işlenmiş olup </w:t>
      </w:r>
      <w:r w:rsidR="00C1743C">
        <w:t xml:space="preserve">bu alanlardaki yapılaşma koşulları; Emsal=1,00 </w:t>
      </w:r>
      <w:proofErr w:type="spellStart"/>
      <w:r w:rsidR="00C1743C">
        <w:t>Yençok</w:t>
      </w:r>
      <w:proofErr w:type="spellEnd"/>
      <w:r w:rsidR="00C1743C">
        <w:t>=17 metre (4 kat)’</w:t>
      </w:r>
      <w:proofErr w:type="spellStart"/>
      <w:r w:rsidR="00C1743C">
        <w:t>dir</w:t>
      </w:r>
      <w:proofErr w:type="spellEnd"/>
      <w:r w:rsidR="00C1743C">
        <w:t>.</w:t>
      </w:r>
    </w:p>
    <w:p w:rsidR="00BC1D76" w:rsidRDefault="00340762" w:rsidP="00340762">
      <w:r>
        <w:rPr>
          <w:b/>
        </w:rPr>
        <w:t>Resmi Kurum Alanları:</w:t>
      </w:r>
      <w:r w:rsidRPr="00205396">
        <w:rPr>
          <w:b/>
        </w:rPr>
        <w:t xml:space="preserve"> </w:t>
      </w:r>
      <w:r w:rsidRPr="00205396">
        <w:t>Mevcut imar planlarında bulunan Kamu Hizmet Alanlarının büyük çoğunluğu korunarak yeniden düzenlenmiştir. İsim ve gösterimleri yeni yönetmeliğe göre düze</w:t>
      </w:r>
      <w:r w:rsidR="000060FC">
        <w:t>nlenmiş ve yapılaşma koşulları plan üzerinde gösterilmiştir.</w:t>
      </w:r>
      <w:r w:rsidR="00BC1D76">
        <w:t xml:space="preserve"> Bu alanlardaki Emsal 0,60 ile 2,00 arasında değişmekte olup yapı yükseklikleri ise 7,00 ile 25,00 metre arasında değişmektedir.</w:t>
      </w:r>
    </w:p>
    <w:p w:rsidR="000060FC" w:rsidRDefault="00340762" w:rsidP="00340762">
      <w:r>
        <w:rPr>
          <w:b/>
        </w:rPr>
        <w:t>Belediye Hizmet Alanları:</w:t>
      </w:r>
      <w:r w:rsidRPr="00205396">
        <w:rPr>
          <w:b/>
        </w:rPr>
        <w:t xml:space="preserve"> </w:t>
      </w:r>
      <w:r w:rsidRPr="00205396">
        <w:t xml:space="preserve">Mevcut imar planlarında bulunan </w:t>
      </w:r>
      <w:r>
        <w:t>Belediye</w:t>
      </w:r>
      <w:r w:rsidRPr="00205396">
        <w:t xml:space="preserve"> Hizmet Alanlarının büyük çoğunluğu korunarak yeniden düzenlenmiştir. İsim ve gösterimleri yeni yönetmeliğe göre düzenlenmiş ve</w:t>
      </w:r>
      <w:r w:rsidR="000060FC">
        <w:t xml:space="preserve"> yapılaşma koşulları plan üzerinde gösterilmiştir.</w:t>
      </w:r>
      <w:r w:rsidR="00BC1D76">
        <w:t xml:space="preserve"> Bu alanlarda Emsal 0,60 ve 1,00 yapı yüksekliği ise 10,00-17,00 metredir.</w:t>
      </w:r>
    </w:p>
    <w:p w:rsidR="000060FC" w:rsidRDefault="00340762" w:rsidP="00340762">
      <w:pPr>
        <w:rPr>
          <w:szCs w:val="22"/>
        </w:rPr>
      </w:pPr>
      <w:r w:rsidRPr="003B638B">
        <w:rPr>
          <w:b/>
        </w:rPr>
        <w:t>Akaryakıt Ve Servis İstasyonu Alanları</w:t>
      </w:r>
      <w:r w:rsidRPr="00CD348A">
        <w:rPr>
          <w:b/>
        </w:rPr>
        <w:t>:</w:t>
      </w:r>
      <w:r w:rsidRPr="00CD348A">
        <w:t xml:space="preserve"> </w:t>
      </w:r>
      <w:r w:rsidRPr="00B378D2">
        <w:rPr>
          <w:szCs w:val="22"/>
        </w:rPr>
        <w:t>Akaryakıt ve Servis İstasyonu Alanları mevcut imar planının öngördüğü şekilde korunmuştur.</w:t>
      </w:r>
      <w:r w:rsidRPr="00D73C71">
        <w:t xml:space="preserve"> </w:t>
      </w:r>
      <w:r w:rsidR="00597C58">
        <w:rPr>
          <w:szCs w:val="22"/>
        </w:rPr>
        <w:t>Bu alanlarda Emsal=0,40 olmakla birlikte yapı yüksekli 7,50 ile 13,00 arasında değişmektedir.</w:t>
      </w:r>
    </w:p>
    <w:p w:rsidR="00EC39D1" w:rsidRDefault="00340762" w:rsidP="00340762">
      <w:r w:rsidRPr="003B638B">
        <w:rPr>
          <w:b/>
        </w:rPr>
        <w:t>Ticaret Alanları (T1):</w:t>
      </w:r>
      <w:r>
        <w:t xml:space="preserve"> </w:t>
      </w:r>
      <w:r w:rsidRPr="00F06469">
        <w:t>Planlama alanının merkezinde bölgesel gereksinimlerin karşılandığı; iş merkezleri, ofis-büro, çarşı, çok katlı mağazalar, alışveriş merkezleri, sinema, tiyatro</w:t>
      </w:r>
      <w:r w:rsidR="00C1743C">
        <w:t xml:space="preserve">, müze, kütüphane, sergi </w:t>
      </w:r>
      <w:proofErr w:type="gramStart"/>
      <w:r w:rsidR="00C1743C">
        <w:t xml:space="preserve">salonu </w:t>
      </w:r>
      <w:r w:rsidRPr="00F06469">
        <w:t xml:space="preserve"> gibi</w:t>
      </w:r>
      <w:proofErr w:type="gramEnd"/>
      <w:r w:rsidRPr="00F06469">
        <w:t xml:space="preserve"> sosyal ve kültürel tesisler, lokanta, restoran, gazino, düğün salonu gibi eğlenceye yönelik birimler, yönetim binaları, banka, finans kurumları, yurt, kurs, dershane, özel eğitim ve özel sağlık tesisleri gibi ticaret ve hizmetler sektörüne ilişkin yapılar yer alabileceği ticaret ala</w:t>
      </w:r>
      <w:r w:rsidR="00597C58">
        <w:t>nları önerilmiştir. Bu alanlarda</w:t>
      </w:r>
      <w:r w:rsidR="00F818EC">
        <w:t>ki yapılaşma koşulları B-4, B-5 ve B-6</w:t>
      </w:r>
      <w:r w:rsidR="00597C58">
        <w:t xml:space="preserve"> </w:t>
      </w:r>
      <w:r w:rsidR="00F818EC">
        <w:t>olarak düzenlenmiştir.</w:t>
      </w:r>
      <w:r w:rsidR="00594BB1">
        <w:t xml:space="preserve"> </w:t>
      </w:r>
    </w:p>
    <w:p w:rsidR="00F818EC" w:rsidRPr="00C1743C" w:rsidRDefault="00F818EC" w:rsidP="00340762">
      <w:r w:rsidRPr="00F818EC">
        <w:rPr>
          <w:b/>
        </w:rPr>
        <w:t>Pazar Alanları:</w:t>
      </w:r>
      <w:r w:rsidR="00C1743C">
        <w:rPr>
          <w:b/>
        </w:rPr>
        <w:t xml:space="preserve"> </w:t>
      </w:r>
      <w:r w:rsidR="00C1743C" w:rsidRPr="00F06469">
        <w:t>Bu alanlarda yapılaşma koş</w:t>
      </w:r>
      <w:r w:rsidR="00C1743C">
        <w:t xml:space="preserve">ulları; Emsal=0,60 ve </w:t>
      </w:r>
      <w:proofErr w:type="spellStart"/>
      <w:r w:rsidR="00C1743C">
        <w:t>Yençok</w:t>
      </w:r>
      <w:proofErr w:type="spellEnd"/>
      <w:r w:rsidR="00C1743C">
        <w:t>=10,00</w:t>
      </w:r>
      <w:r w:rsidR="00C1743C" w:rsidRPr="00F06469">
        <w:t xml:space="preserve"> metre olarak düzenlenmiştir.</w:t>
      </w:r>
    </w:p>
    <w:p w:rsidR="00340762" w:rsidRDefault="00340762" w:rsidP="00340762">
      <w:proofErr w:type="spellStart"/>
      <w:r>
        <w:rPr>
          <w:b/>
        </w:rPr>
        <w:t>Ticaret+Konut</w:t>
      </w:r>
      <w:proofErr w:type="spellEnd"/>
      <w:r>
        <w:rPr>
          <w:b/>
        </w:rPr>
        <w:t xml:space="preserve"> Alanları </w:t>
      </w:r>
      <w:r w:rsidRPr="001A1BB5">
        <w:rPr>
          <w:b/>
        </w:rPr>
        <w:t>(</w:t>
      </w:r>
      <w:proofErr w:type="spellStart"/>
      <w:r w:rsidRPr="001A1BB5">
        <w:rPr>
          <w:b/>
        </w:rPr>
        <w:t>Tick</w:t>
      </w:r>
      <w:proofErr w:type="spellEnd"/>
      <w:r w:rsidRPr="001A1BB5">
        <w:rPr>
          <w:b/>
        </w:rPr>
        <w:t>)</w:t>
      </w:r>
      <w:r>
        <w:t xml:space="preserve"> : Ticaret + Konut Alanları (</w:t>
      </w:r>
      <w:proofErr w:type="spellStart"/>
      <w:r>
        <w:t>Tick</w:t>
      </w:r>
      <w:proofErr w:type="spellEnd"/>
      <w:r>
        <w:t>)  planlama alanının doğusunda bulunan Farabi ve Akif Saruhan Caddelerinde mevcut ticari kullanımlar, 1/5000 ölçekli Nazım İmar Planı kararları ile mevcut 1/1000 ölçekli Uygulama İmar Planı kararları doğrultusunda düzenlenmiştir.  Bu alanlar Nazım İmar Planında Brüt Yoğunluk</w:t>
      </w:r>
      <w:r w:rsidR="00594BB1">
        <w:t xml:space="preserve">; </w:t>
      </w:r>
      <w:r>
        <w:t xml:space="preserve"> </w:t>
      </w:r>
      <w:r w:rsidR="00594BB1">
        <w:t>120 Kişi/Hektar,  175 Kişi/</w:t>
      </w:r>
      <w:r>
        <w:t>Hektar</w:t>
      </w:r>
      <w:r w:rsidR="00594BB1">
        <w:t>, 185 Kişi/Hektar, 250 Kişi/Hektar, 275 Kişi/Hektar, 350 Kişi/Hektar ve 420 Kişi/</w:t>
      </w:r>
      <w:r>
        <w:t xml:space="preserve">Hektar şeklinde </w:t>
      </w:r>
      <w:r w:rsidR="00594BB1">
        <w:t>bölgenin gereksinimlerine göre 7</w:t>
      </w:r>
      <w:r>
        <w:t xml:space="preserve"> farklı yoğunluk gurubu olarak belirlenmiştir. </w:t>
      </w:r>
    </w:p>
    <w:p w:rsidR="00340762" w:rsidRDefault="00340762" w:rsidP="00340762">
      <w:r>
        <w:t xml:space="preserve">1/5000 ölçekli nazım imar planında belirlenen brüt yoğunluklara ve mevcut 1/1000 ölçekli uygulama imar planı yapılaşma koşullarına göre hazırlanan bu plan çalışmasındaki Konut + </w:t>
      </w:r>
      <w:r w:rsidRPr="00545447">
        <w:t xml:space="preserve">Ticaret Alanlarındaki yapılaşma koşulları </w:t>
      </w:r>
      <w:r w:rsidR="000060FC">
        <w:t>aşağıdaki tabloda gösterildiği gibidir:</w:t>
      </w:r>
    </w:p>
    <w:p w:rsidR="000060FC" w:rsidRDefault="004A713B" w:rsidP="000060FC">
      <w:pPr>
        <w:jc w:val="center"/>
      </w:pPr>
      <w:r w:rsidRPr="004A713B">
        <w:rPr>
          <w:noProof/>
          <w:lang w:eastAsia="tr-TR"/>
        </w:rPr>
        <w:drawing>
          <wp:inline distT="0" distB="0" distL="0" distR="0">
            <wp:extent cx="3291883" cy="3810000"/>
            <wp:effectExtent l="0" t="0" r="381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98999" cy="3818236"/>
                    </a:xfrm>
                    <a:prstGeom prst="rect">
                      <a:avLst/>
                    </a:prstGeom>
                    <a:noFill/>
                    <a:ln>
                      <a:noFill/>
                    </a:ln>
                  </pic:spPr>
                </pic:pic>
              </a:graphicData>
            </a:graphic>
          </wp:inline>
        </w:drawing>
      </w:r>
    </w:p>
    <w:p w:rsidR="00594BB1" w:rsidRDefault="00340762" w:rsidP="00340762">
      <w:proofErr w:type="spellStart"/>
      <w:r>
        <w:rPr>
          <w:b/>
        </w:rPr>
        <w:t>Ticaret+Turizm</w:t>
      </w:r>
      <w:proofErr w:type="spellEnd"/>
      <w:r>
        <w:rPr>
          <w:b/>
        </w:rPr>
        <w:t xml:space="preserve"> Alanları (</w:t>
      </w:r>
      <w:proofErr w:type="spellStart"/>
      <w:r>
        <w:rPr>
          <w:b/>
        </w:rPr>
        <w:t>Tict</w:t>
      </w:r>
      <w:proofErr w:type="spellEnd"/>
      <w:r w:rsidRPr="001A1BB5">
        <w:rPr>
          <w:b/>
        </w:rPr>
        <w:t>)</w:t>
      </w:r>
      <w:r>
        <w:t xml:space="preserve"> : Ticaret + Turizm Alanları (</w:t>
      </w:r>
      <w:proofErr w:type="spellStart"/>
      <w:r>
        <w:t>Tict</w:t>
      </w:r>
      <w:proofErr w:type="spellEnd"/>
      <w:r>
        <w:t xml:space="preserve">)  planlama alanında genel olarak Ticaret + Konut Alanlarının çoğunlukta olduğu bölgelerde planlanmıştır. Ticaret + Turizm Alanlarında Ticaret ve Turizm Alanları birlikte yer alır. Bu alanlarda konut kullanımı yapılamaz. </w:t>
      </w:r>
    </w:p>
    <w:p w:rsidR="00594BB1" w:rsidRDefault="00594BB1" w:rsidP="00594BB1">
      <w:proofErr w:type="spellStart"/>
      <w:r>
        <w:rPr>
          <w:b/>
        </w:rPr>
        <w:t>Ticaret+Turizm+Konut</w:t>
      </w:r>
      <w:proofErr w:type="spellEnd"/>
      <w:r>
        <w:rPr>
          <w:b/>
        </w:rPr>
        <w:t xml:space="preserve"> Alanları (</w:t>
      </w:r>
      <w:proofErr w:type="spellStart"/>
      <w:r>
        <w:rPr>
          <w:b/>
        </w:rPr>
        <w:t>Tictk</w:t>
      </w:r>
      <w:proofErr w:type="spellEnd"/>
      <w:r w:rsidRPr="001A1BB5">
        <w:rPr>
          <w:b/>
        </w:rPr>
        <w:t>)</w:t>
      </w:r>
      <w:r>
        <w:t xml:space="preserve"> : </w:t>
      </w:r>
      <w:proofErr w:type="spellStart"/>
      <w:r>
        <w:t>Ticaret+Turizm</w:t>
      </w:r>
      <w:proofErr w:type="spellEnd"/>
      <w:r>
        <w:t>+ Konut Alanları (</w:t>
      </w:r>
      <w:proofErr w:type="spellStart"/>
      <w:r>
        <w:t>Tictk</w:t>
      </w:r>
      <w:proofErr w:type="spellEnd"/>
      <w:r>
        <w:t xml:space="preserve">)  planlama alanında genel olarak </w:t>
      </w:r>
      <w:proofErr w:type="spellStart"/>
      <w:r w:rsidR="009F61E1">
        <w:t>Değermendere</w:t>
      </w:r>
      <w:proofErr w:type="spellEnd"/>
      <w:r w:rsidR="009F61E1">
        <w:t xml:space="preserve"> mahallesinde yeniden tasarlanan alanda </w:t>
      </w:r>
      <w:r>
        <w:t>planlanmıştır</w:t>
      </w:r>
      <w:r w:rsidR="009F61E1">
        <w:t xml:space="preserve">. Ticaret + Turizm + Konut Alanlarında </w:t>
      </w:r>
      <w:proofErr w:type="spellStart"/>
      <w:r w:rsidR="009F61E1">
        <w:t>Alanlarında</w:t>
      </w:r>
      <w:proofErr w:type="spellEnd"/>
      <w:r w:rsidR="009F61E1">
        <w:t xml:space="preserve"> </w:t>
      </w:r>
      <w:r>
        <w:t xml:space="preserve"> </w:t>
      </w:r>
      <w:r w:rsidR="009F61E1">
        <w:t>%50 oranında Konut kullanımı yapılabilecek olup bu uygulama imar planında 2,40 ve 2,60 olmak üzere iki farklı yapılaşma koşulu ile düzenlenmiştir.</w:t>
      </w:r>
    </w:p>
    <w:p w:rsidR="009F61E1" w:rsidRDefault="009F61E1" w:rsidP="009F61E1">
      <w:r>
        <w:t xml:space="preserve">1/1000 ölçekli uygulama imar planı yapılaşma koşullarına göre hazırlanan bu plan çalışmasındaki </w:t>
      </w:r>
      <w:r w:rsidRPr="00545447">
        <w:t xml:space="preserve">Ticaret </w:t>
      </w:r>
      <w:r>
        <w:t>+ Turizm + Konut (</w:t>
      </w:r>
      <w:proofErr w:type="spellStart"/>
      <w:r>
        <w:t>Tictk</w:t>
      </w:r>
      <w:proofErr w:type="spellEnd"/>
      <w:r>
        <w:t xml:space="preserve">) </w:t>
      </w:r>
      <w:r w:rsidRPr="00545447">
        <w:t xml:space="preserve">Alanlarındaki yapılaşma koşulları </w:t>
      </w:r>
      <w:r>
        <w:t>aşağıdaki tabloda gösterildiği gibidir:</w:t>
      </w:r>
    </w:p>
    <w:p w:rsidR="009F61E1" w:rsidRDefault="009F61E1" w:rsidP="009F61E1">
      <w:pPr>
        <w:jc w:val="center"/>
      </w:pPr>
      <w:r w:rsidRPr="009F61E1">
        <w:rPr>
          <w:noProof/>
          <w:lang w:eastAsia="tr-TR"/>
        </w:rPr>
        <w:drawing>
          <wp:inline distT="0" distB="0" distL="0" distR="0">
            <wp:extent cx="4134678" cy="67530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74077" cy="681735"/>
                    </a:xfrm>
                    <a:prstGeom prst="rect">
                      <a:avLst/>
                    </a:prstGeom>
                    <a:noFill/>
                    <a:ln>
                      <a:noFill/>
                    </a:ln>
                  </pic:spPr>
                </pic:pic>
              </a:graphicData>
            </a:graphic>
          </wp:inline>
        </w:drawing>
      </w:r>
    </w:p>
    <w:p w:rsidR="00340762" w:rsidRDefault="00340762" w:rsidP="00340762">
      <w:r>
        <w:rPr>
          <w:b/>
        </w:rPr>
        <w:t>Toplu İşyeri Alanları (Tİ):</w:t>
      </w:r>
      <w:r w:rsidRPr="006066CE">
        <w:t xml:space="preserve"> </w:t>
      </w:r>
      <w:r w:rsidRPr="005B1FEB">
        <w:t xml:space="preserve">1/5000 ölçekli Nazım İmar Planında Konut Dışı Kentsel Çalışma Alanı (KDKÇA) olarak planlanan alanlar 1/1000 ölçekli Revizyon + İlave Uygulama İmar Planında alanın ihtiyaçları ve talepler doğrultusunda Toplu İşyeri olarak planlanmıştır. </w:t>
      </w:r>
      <w:r>
        <w:t>Bu alanlar b</w:t>
      </w:r>
      <w:r w:rsidRPr="006066CE">
        <w:t xml:space="preserve">üyük alan kullanımı gerektiren ticari işletmeler, inşaat malzemesi, oto galeri, tarımsal üretim pazarlama, nakliyat ambarı, toptancı hali, toptan ticaret, pazarlama ve depolama alanları, tır ve kamyon parkı ve benzeri tesisler ile çevre sağlığı yönünden gerekli tedbirler alınmak kaydıyla mermer, hurda, teneke, </w:t>
      </w:r>
      <w:proofErr w:type="gramStart"/>
      <w:r w:rsidRPr="006066CE">
        <w:t>kağıt</w:t>
      </w:r>
      <w:proofErr w:type="gramEnd"/>
      <w:r w:rsidRPr="006066CE">
        <w:t>, plastik gibi maddelerin organize bir şekilde depolanması ve işlenmesine yönelik faaliyetler ile bunlara ilişkin sosyal ve teknik altyapı tesislerinin de yer aldığı alanlardır.</w:t>
      </w:r>
    </w:p>
    <w:p w:rsidR="00340762" w:rsidRDefault="00340762" w:rsidP="00340762">
      <w:r w:rsidRPr="00F06469">
        <w:t>Bu alanlarda yapılaşma koş</w:t>
      </w:r>
      <w:r>
        <w:t xml:space="preserve">ulları; Emsal=0,80 ve </w:t>
      </w:r>
      <w:proofErr w:type="spellStart"/>
      <w:r>
        <w:t>Yençok</w:t>
      </w:r>
      <w:proofErr w:type="spellEnd"/>
      <w:r>
        <w:t>=13,00</w:t>
      </w:r>
      <w:r w:rsidRPr="00F06469">
        <w:t xml:space="preserve"> metre olarak düzenlenmiştir.</w:t>
      </w:r>
    </w:p>
    <w:p w:rsidR="00340762" w:rsidRDefault="00340762" w:rsidP="00340762">
      <w:r w:rsidRPr="00C06914">
        <w:rPr>
          <w:b/>
        </w:rPr>
        <w:t>Otel Alanları:</w:t>
      </w:r>
      <w:r>
        <w:rPr>
          <w:b/>
        </w:rPr>
        <w:t xml:space="preserve"> </w:t>
      </w:r>
      <w:r w:rsidRPr="00C378E7">
        <w:t>Mevcut durumda otel alanı olarak kullanılan alanlar ile 1/5000 Nazım İmar Planında turizm tesis alanı olarak planlanmış alanlar</w:t>
      </w:r>
      <w:r>
        <w:rPr>
          <w:b/>
        </w:rPr>
        <w:t xml:space="preserve"> </w:t>
      </w:r>
      <w:r>
        <w:t>1/1000 ölçekli Revizyon + İlave Uygulama İmar Planına Otel Alanı olarak işlenmiştir. Bu alanlardaki yapılaşma koşulları; Emsal=</w:t>
      </w:r>
      <w:r w:rsidR="00BC1D76">
        <w:t>120 ile 2,0</w:t>
      </w:r>
      <w:r>
        <w:t>0</w:t>
      </w:r>
      <w:r w:rsidR="00BC1D76">
        <w:t xml:space="preserve"> arasında değişmekte olup</w:t>
      </w:r>
      <w:r>
        <w:t xml:space="preserve"> </w:t>
      </w:r>
      <w:r w:rsidR="00BC1D76">
        <w:t>yapı yükseklikleri ise 13,00 ile 30,50 arasında değişmektedir.</w:t>
      </w:r>
    </w:p>
    <w:p w:rsidR="00F818EC" w:rsidRDefault="00F818EC" w:rsidP="00340762"/>
    <w:p w:rsidR="00F4753B" w:rsidRPr="00793EF6" w:rsidRDefault="00F818EC" w:rsidP="00340762">
      <w:r w:rsidRPr="00F818EC">
        <w:rPr>
          <w:b/>
        </w:rPr>
        <w:t>Sanayi Alanları:</w:t>
      </w:r>
      <w:r w:rsidR="00793EF6" w:rsidRPr="00793EF6">
        <w:rPr>
          <w:b/>
        </w:rPr>
        <w:t xml:space="preserve"> </w:t>
      </w:r>
      <w:r w:rsidR="00793EF6" w:rsidRPr="00793EF6">
        <w:t>İçerisinde sanayi tesisleri ile sanayiye hizmet vermek üzere diğer yapı ve tesislerin de yapılabileceği alanlardır.</w:t>
      </w:r>
      <w:r w:rsidR="00C1743C">
        <w:t xml:space="preserve"> Bu alanlardaki yapılaşma koşulları; Emsal=0,80 ve </w:t>
      </w:r>
      <w:proofErr w:type="spellStart"/>
      <w:r w:rsidR="00C1743C">
        <w:t>Yençok</w:t>
      </w:r>
      <w:proofErr w:type="spellEnd"/>
      <w:r w:rsidR="00C1743C">
        <w:t>=13,00 metredir.</w:t>
      </w:r>
    </w:p>
    <w:p w:rsidR="00F818EC" w:rsidRDefault="00F818EC" w:rsidP="00340762">
      <w:r w:rsidRPr="00F818EC">
        <w:rPr>
          <w:b/>
        </w:rPr>
        <w:t>Küçük Sanayi Alanları:</w:t>
      </w:r>
      <w:r w:rsidR="00793EF6" w:rsidRPr="00793EF6">
        <w:t xml:space="preserve"> Şehirde yaşayanların günlük bakım, tamir, servis ve küçük ölçekli imalat ihtiyaçlarının karşılanabileceği, patlayıcı, parlayıcı ve yanıcı maddeler içermeyen ve çevre sağlığı yönünden tehlike oluşturmayan atölye, imalathane ile depoların yerleşmelere yakın veya kolay ulaşılabilir yerlerinde yapılabildiği alanlardır.</w:t>
      </w:r>
    </w:p>
    <w:p w:rsidR="00C1743C" w:rsidRPr="00793EF6" w:rsidRDefault="00C1743C" w:rsidP="00340762">
      <w:r>
        <w:t xml:space="preserve">Bu alanlardaki yapılaşma koşulları; Emsal=0,60 ve </w:t>
      </w:r>
      <w:proofErr w:type="spellStart"/>
      <w:r>
        <w:t>Yençok</w:t>
      </w:r>
      <w:proofErr w:type="spellEnd"/>
      <w:r>
        <w:t>=8,00 metredir.</w:t>
      </w:r>
    </w:p>
    <w:p w:rsidR="00F818EC" w:rsidRPr="00C1743C" w:rsidRDefault="00F818EC" w:rsidP="00340762">
      <w:pPr>
        <w:rPr>
          <w:b/>
        </w:rPr>
      </w:pPr>
      <w:r>
        <w:rPr>
          <w:b/>
        </w:rPr>
        <w:t>Depolama Alanları:</w:t>
      </w:r>
      <w:r w:rsidR="00C1743C">
        <w:rPr>
          <w:b/>
        </w:rPr>
        <w:t xml:space="preserve"> </w:t>
      </w:r>
      <w:r w:rsidR="00C1743C" w:rsidRPr="00C1743C">
        <w:t xml:space="preserve">Trabzon-Maçka Karayolu üzerinde bulunmakta olup yapılaşma koşulları; Emsal=0,80 ve </w:t>
      </w:r>
      <w:proofErr w:type="spellStart"/>
      <w:r w:rsidR="00C1743C" w:rsidRPr="00C1743C">
        <w:t>Yençok</w:t>
      </w:r>
      <w:proofErr w:type="spellEnd"/>
      <w:r w:rsidR="00C1743C" w:rsidRPr="00C1743C">
        <w:t>=13 metredir.</w:t>
      </w:r>
    </w:p>
    <w:p w:rsidR="00340762" w:rsidRDefault="005E056D" w:rsidP="00340762">
      <w:pPr>
        <w:pStyle w:val="Balk2"/>
      </w:pPr>
      <w:bookmarkStart w:id="89" w:name="_Toc486947051"/>
      <w:bookmarkStart w:id="90" w:name="_Toc488736058"/>
      <w:bookmarkStart w:id="91" w:name="_Toc505670955"/>
      <w:bookmarkStart w:id="92" w:name="_Toc14253864"/>
      <w:bookmarkStart w:id="93" w:name="_Toc72936336"/>
      <w:r>
        <w:t>6</w:t>
      </w:r>
      <w:r w:rsidR="00340762">
        <w:t>.4.KENTSEL SOSYAL ALTYAPI</w:t>
      </w:r>
      <w:bookmarkEnd w:id="89"/>
      <w:bookmarkEnd w:id="90"/>
      <w:bookmarkEnd w:id="91"/>
      <w:bookmarkEnd w:id="92"/>
      <w:bookmarkEnd w:id="93"/>
    </w:p>
    <w:p w:rsidR="001A0DF4" w:rsidRPr="008B5192" w:rsidRDefault="001A0DF4" w:rsidP="001A0DF4">
      <w:pPr>
        <w:rPr>
          <w:rFonts w:cs="Tahoma"/>
          <w:bCs/>
        </w:rPr>
      </w:pPr>
      <w:r w:rsidRPr="00F83D3B">
        <w:rPr>
          <w:rFonts w:cs="Tahoma"/>
          <w:bCs/>
        </w:rPr>
        <w:t xml:space="preserve">Planlama alanı bütününde kentsel sosyal donatı alanlarının yer seçiminde temel ölçüt kentin bu hizmetlerden yoksun olduğu </w:t>
      </w:r>
      <w:r>
        <w:rPr>
          <w:rFonts w:cs="Tahoma"/>
          <w:bCs/>
        </w:rPr>
        <w:t>kent çeperlerindeki</w:t>
      </w:r>
      <w:r w:rsidRPr="00F83D3B">
        <w:rPr>
          <w:rFonts w:cs="Tahoma"/>
          <w:bCs/>
        </w:rPr>
        <w:t xml:space="preserve"> kesimlerine öncelik verilmesi olarak belirlenmiştir. Nitekim kamusal hizmetler ile sosyal donatı alanla</w:t>
      </w:r>
      <w:r>
        <w:rPr>
          <w:rFonts w:cs="Tahoma"/>
          <w:bCs/>
        </w:rPr>
        <w:t xml:space="preserve">rı </w:t>
      </w:r>
      <w:r w:rsidRPr="00F83D3B">
        <w:rPr>
          <w:rFonts w:cs="Tahoma"/>
          <w:bCs/>
        </w:rPr>
        <w:t xml:space="preserve">kentin </w:t>
      </w:r>
      <w:r>
        <w:rPr>
          <w:rFonts w:cs="Tahoma"/>
          <w:bCs/>
        </w:rPr>
        <w:t xml:space="preserve">merkezinde yoğunlaşmıştır. </w:t>
      </w:r>
      <w:r w:rsidRPr="00F83D3B">
        <w:rPr>
          <w:rFonts w:cs="Tahoma"/>
          <w:bCs/>
        </w:rPr>
        <w:t xml:space="preserve">Ancak </w:t>
      </w:r>
      <w:r>
        <w:rPr>
          <w:rFonts w:cs="Tahoma"/>
          <w:bCs/>
        </w:rPr>
        <w:t>kent çeperlerindeki</w:t>
      </w:r>
      <w:r w:rsidRPr="00F83D3B">
        <w:rPr>
          <w:rFonts w:cs="Tahoma"/>
          <w:bCs/>
        </w:rPr>
        <w:t xml:space="preserve"> hizmetlerin etki alanları zayıflamakta olduğundan plan kararları üretim sürecinde erişilebilirlik, ulaşılabilirlik ve yürüme mesafeleri göz önüne alınarak donatı alanı yer s</w:t>
      </w:r>
      <w:r>
        <w:rPr>
          <w:rFonts w:cs="Tahoma"/>
          <w:bCs/>
        </w:rPr>
        <w:t xml:space="preserve">eçimleri gerçekleştirilmiştir. </w:t>
      </w:r>
    </w:p>
    <w:p w:rsidR="00340762" w:rsidRDefault="00340762" w:rsidP="00340762">
      <w:r w:rsidRPr="00B378D2">
        <w:rPr>
          <w:b/>
        </w:rPr>
        <w:t xml:space="preserve">Eğitim Tesisi Alanları: </w:t>
      </w:r>
      <w:r w:rsidRPr="002A3C16">
        <w:t>1</w:t>
      </w:r>
      <w:r w:rsidRPr="00C378E7">
        <w:t>/5000 ölçekli Nazım İmar Planında</w:t>
      </w:r>
      <w:r>
        <w:t xml:space="preserve"> bulunan eğitim tesisleri 1/1</w:t>
      </w:r>
      <w:r w:rsidRPr="00B378D2">
        <w:t xml:space="preserve">000 ölçekli </w:t>
      </w:r>
      <w:r>
        <w:t>Uygulama</w:t>
      </w:r>
      <w:r w:rsidRPr="00B378D2">
        <w:t xml:space="preserve"> İmar Planı gösterim tekniğine göre gösterilmiştir.  </w:t>
      </w:r>
    </w:p>
    <w:p w:rsidR="00262B0C" w:rsidRDefault="00262B0C" w:rsidP="00262B0C">
      <w:pPr>
        <w:ind w:firstLine="567"/>
      </w:pPr>
      <w:r>
        <w:rPr>
          <w:b/>
          <w:sz w:val="22"/>
        </w:rPr>
        <w:t>Anaokulu</w:t>
      </w:r>
      <w:r w:rsidRPr="0023354B">
        <w:rPr>
          <w:b/>
          <w:sz w:val="22"/>
        </w:rPr>
        <w:t xml:space="preserve"> Alanları</w:t>
      </w:r>
      <w:r w:rsidRPr="00380B03">
        <w:rPr>
          <w:b/>
        </w:rPr>
        <w:t>:</w:t>
      </w:r>
      <w:r w:rsidRPr="00B378D2">
        <w:t xml:space="preserve"> Eğitim Tesisi Alanları altında gösterilen </w:t>
      </w:r>
      <w:r>
        <w:t xml:space="preserve">anaokulu </w:t>
      </w:r>
      <w:r w:rsidRPr="00B378D2">
        <w:t>alanları mevcut durumu korunarak nüfusun ihtiyacını karşılayacak şekilde yeniden düzenlenmiştir.</w:t>
      </w:r>
      <w:r>
        <w:t xml:space="preserve"> </w:t>
      </w:r>
      <w:r w:rsidRPr="00406C31">
        <w:t xml:space="preserve">Bu alanlarda yapılaşma koşulları Emsal=1.00 ve </w:t>
      </w:r>
      <w:proofErr w:type="spellStart"/>
      <w:r w:rsidRPr="00406C31">
        <w:t>Yençok</w:t>
      </w:r>
      <w:proofErr w:type="spellEnd"/>
      <w:r w:rsidRPr="00406C31">
        <w:t>=17.00 metredir.</w:t>
      </w:r>
    </w:p>
    <w:p w:rsidR="00340762" w:rsidRPr="003E71C4" w:rsidRDefault="00340762" w:rsidP="00340762">
      <w:pPr>
        <w:ind w:firstLine="567"/>
      </w:pPr>
      <w:r w:rsidRPr="0023354B">
        <w:rPr>
          <w:b/>
          <w:sz w:val="22"/>
        </w:rPr>
        <w:t>İlkokul ve Ortaokul Alanları</w:t>
      </w:r>
      <w:r w:rsidRPr="00380B03">
        <w:rPr>
          <w:b/>
        </w:rPr>
        <w:t>:</w:t>
      </w:r>
      <w:r w:rsidRPr="00B378D2">
        <w:t xml:space="preserve"> Eğitim Tesisi Alanları altında gösterilen ilkokul </w:t>
      </w:r>
      <w:r>
        <w:t xml:space="preserve">ve ortaokul </w:t>
      </w:r>
      <w:r w:rsidRPr="00B378D2">
        <w:t>alanları mevcut durumu korunarak nüfusun ihtiyacını karşılayacak şekilde yeniden düzenlenmiştir.</w:t>
      </w:r>
      <w:r>
        <w:t xml:space="preserve"> </w:t>
      </w:r>
      <w:r w:rsidRPr="00406C31">
        <w:t xml:space="preserve">Bu alanlarda yapılaşma koşulları Emsal=1.00 ve </w:t>
      </w:r>
      <w:proofErr w:type="spellStart"/>
      <w:r w:rsidRPr="00406C31">
        <w:t>Yençok</w:t>
      </w:r>
      <w:proofErr w:type="spellEnd"/>
      <w:r w:rsidRPr="00406C31">
        <w:t>=17.00 metredir.</w:t>
      </w:r>
    </w:p>
    <w:p w:rsidR="00340762" w:rsidRDefault="00340762" w:rsidP="00340762">
      <w:pPr>
        <w:ind w:firstLine="567"/>
      </w:pPr>
      <w:r w:rsidRPr="0023354B">
        <w:rPr>
          <w:b/>
          <w:sz w:val="22"/>
        </w:rPr>
        <w:t>Lise Alanları</w:t>
      </w:r>
      <w:r w:rsidRPr="00380B03">
        <w:rPr>
          <w:b/>
        </w:rPr>
        <w:t>:</w:t>
      </w:r>
      <w:r w:rsidRPr="00B378D2">
        <w:t xml:space="preserve"> Eğitim Tesisi Alanları altında gösterilen </w:t>
      </w:r>
      <w:r>
        <w:t>Lise Alanları</w:t>
      </w:r>
      <w:r w:rsidRPr="00B378D2">
        <w:t xml:space="preserve"> mevcut durumu korunarak nüfusun ihtiyacını karşılayacak şekilde yeniden düzenlenmiştir.</w:t>
      </w:r>
      <w:r>
        <w:t xml:space="preserve"> </w:t>
      </w:r>
      <w:r w:rsidRPr="00406C31">
        <w:t xml:space="preserve">Bu alanlarda yapılaşma koşulları Emsal=1.00 ve </w:t>
      </w:r>
      <w:proofErr w:type="spellStart"/>
      <w:r w:rsidRPr="00406C31">
        <w:t>Yençok</w:t>
      </w:r>
      <w:proofErr w:type="spellEnd"/>
      <w:r w:rsidRPr="00406C31">
        <w:t>=17.00 metredir.</w:t>
      </w:r>
    </w:p>
    <w:p w:rsidR="00804BC0" w:rsidRDefault="00804BC0" w:rsidP="00340762">
      <w:pPr>
        <w:ind w:firstLine="567"/>
      </w:pPr>
      <w:r w:rsidRPr="00804BC0">
        <w:rPr>
          <w:b/>
        </w:rPr>
        <w:t>Özel Eğitim Alanları:</w:t>
      </w:r>
      <w:r>
        <w:t xml:space="preserve"> Mevcut durumdaki Özel Eğitim Alanları plana işlenmiştir. </w:t>
      </w:r>
      <w:r w:rsidRPr="00406C31">
        <w:t xml:space="preserve">Bu alanlarda yapılaşma koşulları Emsal=1.00 ve </w:t>
      </w:r>
      <w:proofErr w:type="spellStart"/>
      <w:r w:rsidRPr="00406C31">
        <w:t>Yençok</w:t>
      </w:r>
      <w:proofErr w:type="spellEnd"/>
      <w:r w:rsidRPr="00406C31">
        <w:t>=17.00 metredir.</w:t>
      </w:r>
    </w:p>
    <w:p w:rsidR="001A0DF4" w:rsidRPr="00C55993" w:rsidRDefault="001A0DF4" w:rsidP="001A0DF4">
      <w:pPr>
        <w:rPr>
          <w:rFonts w:cs="Tahoma"/>
          <w:bCs/>
        </w:rPr>
      </w:pPr>
      <w:proofErr w:type="spellStart"/>
      <w:proofErr w:type="gramStart"/>
      <w:r w:rsidRPr="003016CB">
        <w:rPr>
          <w:rFonts w:cs="Tahoma"/>
          <w:bCs/>
        </w:rPr>
        <w:t>Mekansal</w:t>
      </w:r>
      <w:proofErr w:type="spellEnd"/>
      <w:proofErr w:type="gramEnd"/>
      <w:r w:rsidRPr="003016CB">
        <w:rPr>
          <w:rFonts w:cs="Tahoma"/>
          <w:bCs/>
        </w:rPr>
        <w:t xml:space="preserve"> Planlar Yapım Yönetmeliğinde belirtildiği üzere;</w:t>
      </w:r>
      <w:r w:rsidRPr="00B03CC4">
        <w:rPr>
          <w:rFonts w:cs="Tahoma"/>
          <w:bCs/>
        </w:rPr>
        <w:t xml:space="preserve"> </w:t>
      </w:r>
      <w:r w:rsidRPr="00C55993">
        <w:rPr>
          <w:rFonts w:cs="Tahoma"/>
          <w:bCs/>
        </w:rPr>
        <w:t>İmar planlarında yürüme mesafeleri; eğitim, sağlık ile yeşil alanların hizmet etki alanındaki nüfusun erişme mesafesi topoğrafya, yapılaşma, yoğunluk, mevcut doku, doğal ve yapay eşikle</w:t>
      </w:r>
      <w:r>
        <w:rPr>
          <w:rFonts w:cs="Tahoma"/>
          <w:bCs/>
        </w:rPr>
        <w:t xml:space="preserve">r dikkate alınarak planlanmıştır. </w:t>
      </w:r>
    </w:p>
    <w:p w:rsidR="001A0DF4" w:rsidRPr="001A0DF4" w:rsidRDefault="00804BC0" w:rsidP="001A0DF4">
      <w:pPr>
        <w:rPr>
          <w:rFonts w:cs="Tahoma"/>
          <w:bCs/>
        </w:rPr>
      </w:pPr>
      <w:r>
        <w:rPr>
          <w:rFonts w:cs="Tahoma"/>
          <w:bCs/>
        </w:rPr>
        <w:t xml:space="preserve">1/1000 ölçekli Uygulama </w:t>
      </w:r>
      <w:proofErr w:type="gramStart"/>
      <w:r>
        <w:rPr>
          <w:rFonts w:cs="Tahoma"/>
          <w:bCs/>
        </w:rPr>
        <w:t xml:space="preserve">İmar  </w:t>
      </w:r>
      <w:r w:rsidR="001A0DF4" w:rsidRPr="00445306">
        <w:rPr>
          <w:rFonts w:cs="Tahoma"/>
          <w:bCs/>
        </w:rPr>
        <w:t>Planında</w:t>
      </w:r>
      <w:r w:rsidR="001A0DF4">
        <w:rPr>
          <w:rFonts w:cs="Tahoma"/>
          <w:bCs/>
        </w:rPr>
        <w:t>ki</w:t>
      </w:r>
      <w:proofErr w:type="gramEnd"/>
      <w:r w:rsidR="001A0DF4">
        <w:rPr>
          <w:rFonts w:cs="Tahoma"/>
          <w:bCs/>
        </w:rPr>
        <w:t xml:space="preserve"> Eğitim Tesis Alanları; </w:t>
      </w:r>
      <w:proofErr w:type="spellStart"/>
      <w:r w:rsidR="001A0DF4">
        <w:rPr>
          <w:rFonts w:cs="Tahoma"/>
          <w:bCs/>
        </w:rPr>
        <w:t>MPYY’nde</w:t>
      </w:r>
      <w:proofErr w:type="spellEnd"/>
      <w:r w:rsidR="001A0DF4">
        <w:rPr>
          <w:rFonts w:cs="Tahoma"/>
          <w:bCs/>
        </w:rPr>
        <w:t xml:space="preserve"> belirtilen “İmar planında</w:t>
      </w:r>
      <w:r w:rsidR="001A0DF4" w:rsidRPr="00C55993">
        <w:rPr>
          <w:rFonts w:cs="Tahoma"/>
          <w:bCs/>
        </w:rPr>
        <w:t>; çocuk bahçesi, oyun alanı, açık semt spor alanı, aile sağlık merkezi, kreş, anaokulu ve ilkokul fonksiyonları takriben 500 metre, ortaokullar takriben 1.000 metre, liseler ise takriben 2.500 metre mesafe dikkate alınarak yaya olarak ulaşılması gereken hiz</w:t>
      </w:r>
      <w:r w:rsidR="001A0DF4">
        <w:rPr>
          <w:rFonts w:cs="Tahoma"/>
          <w:bCs/>
        </w:rPr>
        <w:t>met etki alanında planlanabilir” maddesi dikkate alınarak planlanmıştır.</w:t>
      </w:r>
    </w:p>
    <w:p w:rsidR="00340762" w:rsidRDefault="00340762" w:rsidP="00340762">
      <w:pPr>
        <w:rPr>
          <w:szCs w:val="22"/>
        </w:rPr>
      </w:pPr>
      <w:r w:rsidRPr="00B378D2">
        <w:rPr>
          <w:b/>
          <w:szCs w:val="22"/>
        </w:rPr>
        <w:t xml:space="preserve">Sosyal Tesisi Alanları: </w:t>
      </w:r>
      <w:r w:rsidRPr="00B378D2">
        <w:rPr>
          <w:szCs w:val="22"/>
        </w:rPr>
        <w:t xml:space="preserve">Planlama alanında bulunan sosyal tesis alanları </w:t>
      </w:r>
      <w:r>
        <w:rPr>
          <w:szCs w:val="22"/>
        </w:rPr>
        <w:t>1/5000 ölçekli Nazım İmar Planına uygun olacak şekilde düzenlenmiştir</w:t>
      </w:r>
      <w:r w:rsidRPr="00B378D2">
        <w:rPr>
          <w:szCs w:val="22"/>
        </w:rPr>
        <w:t>.</w:t>
      </w:r>
      <w:r>
        <w:rPr>
          <w:szCs w:val="22"/>
        </w:rPr>
        <w:t xml:space="preserve"> Bu alanlarda yapılaşma koşulları Emsal=1.00 ve </w:t>
      </w:r>
      <w:proofErr w:type="spellStart"/>
      <w:r>
        <w:rPr>
          <w:szCs w:val="22"/>
        </w:rPr>
        <w:t>Yençok</w:t>
      </w:r>
      <w:proofErr w:type="spellEnd"/>
      <w:r>
        <w:rPr>
          <w:szCs w:val="22"/>
        </w:rPr>
        <w:t xml:space="preserve">=17.00 metredir. </w:t>
      </w:r>
    </w:p>
    <w:p w:rsidR="00340762" w:rsidRDefault="00340762" w:rsidP="00340762">
      <w:pPr>
        <w:rPr>
          <w:szCs w:val="22"/>
        </w:rPr>
      </w:pPr>
      <w:r>
        <w:rPr>
          <w:b/>
          <w:szCs w:val="22"/>
        </w:rPr>
        <w:t xml:space="preserve">Kültürel Tesis </w:t>
      </w:r>
      <w:r w:rsidRPr="00B378D2">
        <w:rPr>
          <w:b/>
          <w:szCs w:val="22"/>
        </w:rPr>
        <w:t xml:space="preserve">Alanları: </w:t>
      </w:r>
      <w:r w:rsidRPr="00B378D2">
        <w:rPr>
          <w:szCs w:val="22"/>
        </w:rPr>
        <w:t xml:space="preserve">Planlama alanında bulunan </w:t>
      </w:r>
      <w:r>
        <w:rPr>
          <w:szCs w:val="22"/>
        </w:rPr>
        <w:t>kültürel</w:t>
      </w:r>
      <w:r w:rsidRPr="00B378D2">
        <w:rPr>
          <w:szCs w:val="22"/>
        </w:rPr>
        <w:t xml:space="preserve"> tesis alanları </w:t>
      </w:r>
      <w:r>
        <w:rPr>
          <w:szCs w:val="22"/>
        </w:rPr>
        <w:t>1/5000 ölçekli Nazım İmar Planına uygun olacak şekilde düzenlenmiştir</w:t>
      </w:r>
      <w:r w:rsidRPr="00B378D2">
        <w:rPr>
          <w:szCs w:val="22"/>
        </w:rPr>
        <w:t>.</w:t>
      </w:r>
      <w:r>
        <w:rPr>
          <w:szCs w:val="22"/>
        </w:rPr>
        <w:t xml:space="preserve"> Bu alanlarda yapılaşma koşulları Emsal=1.00 ve </w:t>
      </w:r>
      <w:proofErr w:type="spellStart"/>
      <w:r>
        <w:rPr>
          <w:szCs w:val="22"/>
        </w:rPr>
        <w:t>Yençok</w:t>
      </w:r>
      <w:proofErr w:type="spellEnd"/>
      <w:r>
        <w:rPr>
          <w:szCs w:val="22"/>
        </w:rPr>
        <w:t xml:space="preserve">=17.00 metredir. </w:t>
      </w:r>
    </w:p>
    <w:p w:rsidR="00340762" w:rsidRDefault="00340762" w:rsidP="00340762">
      <w:pPr>
        <w:rPr>
          <w:szCs w:val="22"/>
        </w:rPr>
      </w:pPr>
      <w:r w:rsidRPr="00654DA6">
        <w:rPr>
          <w:b/>
          <w:szCs w:val="22"/>
        </w:rPr>
        <w:t>Sağlık Tesis Alanları:</w:t>
      </w:r>
      <w:r w:rsidRPr="00654DA6">
        <w:rPr>
          <w:szCs w:val="22"/>
        </w:rPr>
        <w:t xml:space="preserve"> </w:t>
      </w:r>
      <w:r w:rsidRPr="00B378D2">
        <w:rPr>
          <w:szCs w:val="22"/>
        </w:rPr>
        <w:t xml:space="preserve">Planlama alanında bulunan </w:t>
      </w:r>
      <w:r>
        <w:rPr>
          <w:szCs w:val="22"/>
        </w:rPr>
        <w:t>sağlık</w:t>
      </w:r>
      <w:r w:rsidRPr="00B378D2">
        <w:rPr>
          <w:szCs w:val="22"/>
        </w:rPr>
        <w:t xml:space="preserve"> tesis alanları </w:t>
      </w:r>
      <w:r>
        <w:rPr>
          <w:szCs w:val="22"/>
        </w:rPr>
        <w:t>1/5000 ölçekli Nazım İmar Planına uygun olacak şekilde düzenlenmiştir</w:t>
      </w:r>
      <w:r w:rsidRPr="00B378D2">
        <w:rPr>
          <w:szCs w:val="22"/>
        </w:rPr>
        <w:t>.</w:t>
      </w:r>
      <w:r w:rsidRPr="00654DA6">
        <w:rPr>
          <w:szCs w:val="22"/>
        </w:rPr>
        <w:t xml:space="preserve"> </w:t>
      </w:r>
      <w:r>
        <w:rPr>
          <w:szCs w:val="22"/>
        </w:rPr>
        <w:t xml:space="preserve">Bu alanlarda yapılaşma koşulları Emsal=1.00 ve </w:t>
      </w:r>
      <w:proofErr w:type="spellStart"/>
      <w:r>
        <w:rPr>
          <w:szCs w:val="22"/>
        </w:rPr>
        <w:t>Yençok</w:t>
      </w:r>
      <w:proofErr w:type="spellEnd"/>
      <w:r>
        <w:rPr>
          <w:szCs w:val="22"/>
        </w:rPr>
        <w:t xml:space="preserve">=17.00 metredir. </w:t>
      </w:r>
    </w:p>
    <w:p w:rsidR="001A0DF4" w:rsidRPr="001A0DF4" w:rsidRDefault="001A0DF4" w:rsidP="00340762">
      <w:pPr>
        <w:rPr>
          <w:rFonts w:cs="Tahoma"/>
          <w:bCs/>
        </w:rPr>
      </w:pPr>
      <w:r>
        <w:rPr>
          <w:rFonts w:cs="Tahoma"/>
          <w:bCs/>
        </w:rPr>
        <w:t xml:space="preserve">1/1000 ölçekli Uygulama </w:t>
      </w:r>
      <w:proofErr w:type="gramStart"/>
      <w:r>
        <w:rPr>
          <w:rFonts w:cs="Tahoma"/>
          <w:bCs/>
        </w:rPr>
        <w:t xml:space="preserve">İmar  </w:t>
      </w:r>
      <w:r w:rsidRPr="00445306">
        <w:rPr>
          <w:rFonts w:cs="Tahoma"/>
          <w:bCs/>
        </w:rPr>
        <w:t>Planında</w:t>
      </w:r>
      <w:r>
        <w:rPr>
          <w:rFonts w:cs="Tahoma"/>
          <w:bCs/>
        </w:rPr>
        <w:t>ki</w:t>
      </w:r>
      <w:proofErr w:type="gramEnd"/>
      <w:r>
        <w:rPr>
          <w:rFonts w:cs="Tahoma"/>
          <w:bCs/>
        </w:rPr>
        <w:t xml:space="preserve"> Sağlık Tesis Alanları </w:t>
      </w:r>
      <w:proofErr w:type="spellStart"/>
      <w:r>
        <w:rPr>
          <w:rFonts w:cs="Tahoma"/>
          <w:bCs/>
        </w:rPr>
        <w:t>MPYY’nde</w:t>
      </w:r>
      <w:proofErr w:type="spellEnd"/>
      <w:r>
        <w:rPr>
          <w:rFonts w:cs="Tahoma"/>
          <w:bCs/>
        </w:rPr>
        <w:t xml:space="preserve"> belirtilen “İmar planında</w:t>
      </w:r>
      <w:r w:rsidRPr="00C55993">
        <w:rPr>
          <w:rFonts w:cs="Tahoma"/>
          <w:bCs/>
        </w:rPr>
        <w:t>; çocuk bahçesi, oyun alanı, açık semt spor alanı, aile sağlık merkezi, kreş, anaokulu ve ilkokul fonksiyonları takriben 500 metre, ortaokullar takriben 1.00</w:t>
      </w:r>
      <w:r w:rsidR="00793EF6">
        <w:rPr>
          <w:rFonts w:cs="Tahoma"/>
          <w:bCs/>
        </w:rPr>
        <w:t>0 metre, liseler ise takriben 2</w:t>
      </w:r>
      <w:r w:rsidRPr="00C55993">
        <w:rPr>
          <w:rFonts w:cs="Tahoma"/>
          <w:bCs/>
        </w:rPr>
        <w:t>500 metre mesafe dikkate alınarak yaya olarak ulaşılması gereken hiz</w:t>
      </w:r>
      <w:r>
        <w:rPr>
          <w:rFonts w:cs="Tahoma"/>
          <w:bCs/>
        </w:rPr>
        <w:t>met etki alanında planlanabilir” maddesi dikkate alınarak düzenlenmiştir.</w:t>
      </w:r>
    </w:p>
    <w:p w:rsidR="00340762" w:rsidRDefault="00262B0C" w:rsidP="00340762">
      <w:pPr>
        <w:rPr>
          <w:szCs w:val="22"/>
        </w:rPr>
      </w:pPr>
      <w:r>
        <w:rPr>
          <w:b/>
          <w:szCs w:val="22"/>
        </w:rPr>
        <w:t>Cami</w:t>
      </w:r>
      <w:r w:rsidR="00340762" w:rsidRPr="00B378D2">
        <w:rPr>
          <w:b/>
          <w:szCs w:val="22"/>
        </w:rPr>
        <w:t xml:space="preserve"> Alanları:</w:t>
      </w:r>
      <w:r w:rsidR="00340762" w:rsidRPr="00B378D2">
        <w:rPr>
          <w:szCs w:val="22"/>
        </w:rPr>
        <w:t xml:space="preserve"> Planlama alanında bulunan </w:t>
      </w:r>
      <w:r>
        <w:rPr>
          <w:szCs w:val="22"/>
        </w:rPr>
        <w:t>camiler</w:t>
      </w:r>
      <w:r w:rsidR="00340762" w:rsidRPr="00B378D2">
        <w:rPr>
          <w:szCs w:val="22"/>
        </w:rPr>
        <w:t xml:space="preserve"> </w:t>
      </w:r>
      <w:r w:rsidR="00340762">
        <w:rPr>
          <w:szCs w:val="22"/>
        </w:rPr>
        <w:t xml:space="preserve">1/5000 ölçekli Nazım İmar Planına ve mevcut uygulama imar planına uygun olacak şekilde düzenlenmiştir. </w:t>
      </w:r>
    </w:p>
    <w:p w:rsidR="00340762" w:rsidRDefault="00340762" w:rsidP="00340762">
      <w:pPr>
        <w:rPr>
          <w:szCs w:val="22"/>
        </w:rPr>
      </w:pPr>
      <w:r w:rsidRPr="00B358B9">
        <w:rPr>
          <w:b/>
        </w:rPr>
        <w:t>Açık Spor Tesisi Alanları:</w:t>
      </w:r>
      <w:r>
        <w:t xml:space="preserve"> Mevcut imar planlarında bulunan Açık Spor Tesisi Alanları 1/5000 ölçekli Nazım İmar Planına göre yeniden düzenlenmiştir</w:t>
      </w:r>
      <w:r w:rsidRPr="00150ADE">
        <w:t xml:space="preserve">. </w:t>
      </w:r>
      <w:r w:rsidRPr="00150ADE">
        <w:rPr>
          <w:szCs w:val="22"/>
        </w:rPr>
        <w:t xml:space="preserve">Bu alanlarda yapılaşma koşulları Emsal=0,20 ve </w:t>
      </w:r>
      <w:proofErr w:type="spellStart"/>
      <w:r w:rsidRPr="00150ADE">
        <w:rPr>
          <w:szCs w:val="22"/>
        </w:rPr>
        <w:t>Yençok</w:t>
      </w:r>
      <w:proofErr w:type="spellEnd"/>
      <w:r w:rsidRPr="00150ADE">
        <w:rPr>
          <w:szCs w:val="22"/>
        </w:rPr>
        <w:t>=7,00 metredir.</w:t>
      </w:r>
      <w:r>
        <w:rPr>
          <w:szCs w:val="22"/>
        </w:rPr>
        <w:t xml:space="preserve"> </w:t>
      </w:r>
    </w:p>
    <w:p w:rsidR="00940C19" w:rsidRPr="00793EF6" w:rsidRDefault="00940C19" w:rsidP="00340762">
      <w:pPr>
        <w:rPr>
          <w:szCs w:val="22"/>
        </w:rPr>
      </w:pPr>
      <w:r>
        <w:rPr>
          <w:b/>
        </w:rPr>
        <w:t>Kapalı</w:t>
      </w:r>
      <w:r w:rsidRPr="00B358B9">
        <w:rPr>
          <w:b/>
        </w:rPr>
        <w:t xml:space="preserve"> Spor Tesisi Alanları:</w:t>
      </w:r>
      <w:r>
        <w:t xml:space="preserve"> Mevcut imar planlarında bulunan Kapalı Spor Tesisi Alanları 1/5000 ölçekli Nazım İmar Planına göre yeniden düzenlenmiştir</w:t>
      </w:r>
      <w:r w:rsidRPr="00150ADE">
        <w:t xml:space="preserve">. </w:t>
      </w:r>
      <w:r w:rsidRPr="00150ADE">
        <w:rPr>
          <w:szCs w:val="22"/>
        </w:rPr>
        <w:t>Bu alanlarda</w:t>
      </w:r>
      <w:r>
        <w:rPr>
          <w:szCs w:val="22"/>
        </w:rPr>
        <w:t xml:space="preserve"> yapılaşma koşulları Emsal=1,00</w:t>
      </w:r>
      <w:r w:rsidRPr="00150ADE">
        <w:rPr>
          <w:szCs w:val="22"/>
        </w:rPr>
        <w:t xml:space="preserve"> ve </w:t>
      </w:r>
      <w:proofErr w:type="spellStart"/>
      <w:r w:rsidRPr="00150ADE">
        <w:rPr>
          <w:szCs w:val="22"/>
        </w:rPr>
        <w:t>Yençok</w:t>
      </w:r>
      <w:proofErr w:type="spellEnd"/>
      <w:r w:rsidRPr="00150ADE">
        <w:rPr>
          <w:szCs w:val="22"/>
        </w:rPr>
        <w:t>=</w:t>
      </w:r>
      <w:r>
        <w:rPr>
          <w:szCs w:val="22"/>
        </w:rPr>
        <w:t>1</w:t>
      </w:r>
      <w:r w:rsidRPr="00150ADE">
        <w:rPr>
          <w:szCs w:val="22"/>
        </w:rPr>
        <w:t>7,00 metredir.</w:t>
      </w:r>
      <w:r>
        <w:rPr>
          <w:szCs w:val="22"/>
        </w:rPr>
        <w:t xml:space="preserve"> </w:t>
      </w:r>
    </w:p>
    <w:p w:rsidR="00340762" w:rsidRPr="007107BF" w:rsidRDefault="005E056D" w:rsidP="00340762">
      <w:pPr>
        <w:pStyle w:val="Balk2"/>
      </w:pPr>
      <w:bookmarkStart w:id="94" w:name="_Toc486947052"/>
      <w:bookmarkStart w:id="95" w:name="_Toc488736059"/>
      <w:bookmarkStart w:id="96" w:name="_Toc505670956"/>
      <w:bookmarkStart w:id="97" w:name="_Toc14253865"/>
      <w:bookmarkStart w:id="98" w:name="_Toc72936337"/>
      <w:r>
        <w:t>6</w:t>
      </w:r>
      <w:r w:rsidR="00340762" w:rsidRPr="007107BF">
        <w:t>.5 AÇIK VE YEŞİL ALANLAR</w:t>
      </w:r>
      <w:bookmarkEnd w:id="94"/>
      <w:bookmarkEnd w:id="95"/>
      <w:bookmarkEnd w:id="96"/>
      <w:bookmarkEnd w:id="97"/>
      <w:bookmarkEnd w:id="98"/>
    </w:p>
    <w:p w:rsidR="00340762" w:rsidRDefault="00340762" w:rsidP="00340762">
      <w:r w:rsidRPr="00B358B9">
        <w:rPr>
          <w:b/>
        </w:rPr>
        <w:t>Parklar:</w:t>
      </w:r>
      <w:r>
        <w:t xml:space="preserve"> Mevcut imar planlarında bulunan Park Alanları nüfusun ihtiyacını karşılayacak ve sürekliliği sağlayacak şekilde yeniden düzenlenmiştir. Özellikle sulu ve kuru dere yataklarında yeşil akslar ve park alanları oluşturulmuştur.</w:t>
      </w:r>
    </w:p>
    <w:p w:rsidR="00340762" w:rsidRDefault="00340762" w:rsidP="00340762">
      <w:r>
        <w:rPr>
          <w:b/>
        </w:rPr>
        <w:t>Rekreasyon Alanları</w:t>
      </w:r>
      <w:r w:rsidRPr="00B358B9">
        <w:rPr>
          <w:b/>
        </w:rPr>
        <w:t>:</w:t>
      </w:r>
      <w:r>
        <w:t xml:space="preserve"> </w:t>
      </w:r>
      <w:r w:rsidRPr="00D026C5">
        <w:t xml:space="preserve">Kentin açık ve yeşil alan ihtiyacı başta olmak üzere, eğlence, dinlenme, piknik ihtiyaçlarının karşılanabildiği, kent içinde ve çevresinde günübirlik kullanıma yönelik </w:t>
      </w:r>
      <w:r>
        <w:t>alanlardır</w:t>
      </w:r>
      <w:r w:rsidR="00940C19">
        <w:t>. Planlama alanında yaklaşık 30</w:t>
      </w:r>
      <w:r>
        <w:t xml:space="preserve"> hektar </w:t>
      </w:r>
      <w:proofErr w:type="gramStart"/>
      <w:r>
        <w:t>rekreasyon</w:t>
      </w:r>
      <w:proofErr w:type="gramEnd"/>
      <w:r>
        <w:t xml:space="preserve"> alanı planlanmıştır.</w:t>
      </w:r>
    </w:p>
    <w:p w:rsidR="00340762" w:rsidRDefault="00340762" w:rsidP="00340762">
      <w:r w:rsidRPr="00115940">
        <w:rPr>
          <w:b/>
        </w:rPr>
        <w:t>Meydanlar:</w:t>
      </w:r>
      <w:r>
        <w:rPr>
          <w:b/>
        </w:rPr>
        <w:t xml:space="preserve"> </w:t>
      </w:r>
      <w:r w:rsidRPr="00115940">
        <w:t xml:space="preserve">Yerleşme dokusu içerisinde şehirdeki yaya </w:t>
      </w:r>
      <w:proofErr w:type="gramStart"/>
      <w:r w:rsidRPr="00115940">
        <w:t>sirkülasyonunu</w:t>
      </w:r>
      <w:proofErr w:type="gramEnd"/>
      <w:r w:rsidRPr="00115940">
        <w:t xml:space="preserve"> yönlendiren; halkın toplanma, bir araya gelme, kutlama gibi toplumsal davranışlarına imkân vererek sosyal yaşama hizmet eden, imar planında belirlenmek kaydıyla alanın özelliği bozulmadan özel mülkiyete konu edilmeksizin ve meydan kullanımı engellenmeksizin altı otopark</w:t>
      </w:r>
      <w:r>
        <w:t xml:space="preserve"> olarak kullanılabilen alanlardır.</w:t>
      </w:r>
    </w:p>
    <w:p w:rsidR="00C613CD" w:rsidRDefault="00C613CD" w:rsidP="00340762">
      <w:r w:rsidRPr="00C613CD">
        <w:rPr>
          <w:b/>
        </w:rPr>
        <w:t>Millet Bahçesi:</w:t>
      </w:r>
      <w:r w:rsidR="00C65A24">
        <w:rPr>
          <w:b/>
        </w:rPr>
        <w:t xml:space="preserve"> </w:t>
      </w:r>
      <w:r w:rsidR="00C65A24" w:rsidRPr="00490D1F">
        <w:t xml:space="preserve">Halkı doğa ile buluşturan, </w:t>
      </w:r>
      <w:proofErr w:type="spellStart"/>
      <w:r w:rsidR="00C65A24" w:rsidRPr="00490D1F">
        <w:t>rekreaktif</w:t>
      </w:r>
      <w:proofErr w:type="spellEnd"/>
      <w:r w:rsidR="00C65A24" w:rsidRPr="00490D1F">
        <w:t xml:space="preserve"> gereksinimleri karşılayan, afet anında kentin toplanma alanları olarak da kullanılabilecek, yer seçimi, alan büyüklüğü, fonksiyonları ve tasarımı gibi hususların Bakanlıkça hazırlanarak yürürlüğe konulacak Millet Bahçeleri Rehberinde be</w:t>
      </w:r>
      <w:r w:rsidR="00C65A24">
        <w:t xml:space="preserve">lirlendiği büyük yeşil alanlardır. Bu kapsamda </w:t>
      </w:r>
      <w:r w:rsidR="009E5F4A">
        <w:t>İnönü</w:t>
      </w:r>
      <w:r w:rsidR="00C65A24">
        <w:t xml:space="preserve"> mahallesindeki yaklaşık 6 hektarlık alan 1/5000 ölçekli Nazım İmar Planı kararları doğrultusunda Millet Bahçesi olarak uygulama imar planına işlenmiştir.</w:t>
      </w:r>
    </w:p>
    <w:p w:rsidR="00793EF6" w:rsidRPr="00C65A24" w:rsidRDefault="00793EF6" w:rsidP="00340762">
      <w:pPr>
        <w:rPr>
          <w:b/>
        </w:rPr>
      </w:pPr>
      <w:r>
        <w:t xml:space="preserve">Bu alandaki yapılaşma koşulları; Emsal=0,05 </w:t>
      </w:r>
      <w:proofErr w:type="spellStart"/>
      <w:r>
        <w:t>Yençok</w:t>
      </w:r>
      <w:proofErr w:type="spellEnd"/>
      <w:r>
        <w:t>=6,50 metredir.</w:t>
      </w:r>
    </w:p>
    <w:p w:rsidR="00340762" w:rsidRDefault="00340762" w:rsidP="00340762">
      <w:pPr>
        <w:rPr>
          <w:b/>
        </w:rPr>
      </w:pPr>
      <w:r w:rsidRPr="0052261B">
        <w:rPr>
          <w:b/>
        </w:rPr>
        <w:t>Ağaçlandırılacak Alanlar:</w:t>
      </w:r>
      <w:r w:rsidRPr="00B45F9C">
        <w:t xml:space="preserve"> </w:t>
      </w:r>
      <w:r w:rsidRPr="00D057D1">
        <w:t xml:space="preserve">Ağaçlandırılacak Alanlar </w:t>
      </w:r>
      <w:r>
        <w:rPr>
          <w:szCs w:val="22"/>
        </w:rPr>
        <w:t>1/5000 ölçekli Nazım İmar Planına uygun olacak şekilde düzenlenmiştir.</w:t>
      </w:r>
    </w:p>
    <w:p w:rsidR="00340762" w:rsidRPr="000E5068" w:rsidRDefault="00340762" w:rsidP="00340762">
      <w:pPr>
        <w:rPr>
          <w:color w:val="FF0000"/>
        </w:rPr>
      </w:pPr>
      <w:r>
        <w:rPr>
          <w:b/>
        </w:rPr>
        <w:t>Mezarlık Alanları:</w:t>
      </w:r>
      <w:r w:rsidRPr="000E5068">
        <w:t xml:space="preserve"> </w:t>
      </w:r>
      <w:r>
        <w:t>Mezarlık alanları</w:t>
      </w:r>
      <w:r w:rsidRPr="00D057D1">
        <w:t xml:space="preserve"> mevcut imar planının öngördüğü şekilde korunmuştur.</w:t>
      </w:r>
      <w:r>
        <w:t xml:space="preserve"> </w:t>
      </w:r>
    </w:p>
    <w:p w:rsidR="00340762" w:rsidRDefault="00340762" w:rsidP="00340762">
      <w:r>
        <w:rPr>
          <w:b/>
        </w:rPr>
        <w:t xml:space="preserve">Tarım </w:t>
      </w:r>
      <w:r w:rsidRPr="00B45F9C">
        <w:rPr>
          <w:b/>
        </w:rPr>
        <w:t>Alanlar</w:t>
      </w:r>
      <w:r>
        <w:rPr>
          <w:b/>
        </w:rPr>
        <w:t>ı</w:t>
      </w:r>
      <w:r w:rsidRPr="00B45F9C">
        <w:rPr>
          <w:b/>
        </w:rPr>
        <w:t xml:space="preserve">: </w:t>
      </w:r>
      <w:r w:rsidRPr="00D057D1">
        <w:t xml:space="preserve">Tarım Alanları </w:t>
      </w:r>
      <w:r>
        <w:t>1/5000 ölçekli Nazım İmar Planında öngörüldüğü şekilde planlanmıştır.</w:t>
      </w:r>
    </w:p>
    <w:p w:rsidR="00940C19" w:rsidRPr="00C65A24" w:rsidRDefault="00940C19" w:rsidP="00940C19">
      <w:r w:rsidRPr="00940C19">
        <w:rPr>
          <w:b/>
        </w:rPr>
        <w:t>Afete Maruz Bölge:</w:t>
      </w:r>
      <w:r w:rsidRPr="00940C19">
        <w:t xml:space="preserve"> </w:t>
      </w:r>
      <w:r w:rsidRPr="0043766C">
        <w:t>Afete Maruz Alanlar 1/1000 Ölçekli Nazım İmar Planına işlenmiştir.</w:t>
      </w:r>
    </w:p>
    <w:p w:rsidR="00940C19" w:rsidRPr="00F4753B" w:rsidRDefault="00940C19" w:rsidP="00940C19">
      <w:r>
        <w:rPr>
          <w:b/>
        </w:rPr>
        <w:t>Sürdürülebilir Koruma ve Kontrollü Kullanım Alanı</w:t>
      </w:r>
      <w:r w:rsidRPr="00DB44C2">
        <w:rPr>
          <w:b/>
        </w:rPr>
        <w:t>:</w:t>
      </w:r>
      <w:r>
        <w:rPr>
          <w:b/>
        </w:rPr>
        <w:t xml:space="preserve"> </w:t>
      </w:r>
      <w:r w:rsidRPr="00F4753B">
        <w:t>Kesin korunacak hassas alanlar veya nitelikli doğal koruma alanlarını etkileyen, bu koruma bölgeleri ile bütünlük gösteren, korumaya katkı sağlayacak, doğal ve kültürel bakımdan uyumlu düşük yoğunlukta faaliyetler, turizm ve yerleşimlere izin veren alanlardır.</w:t>
      </w:r>
    </w:p>
    <w:p w:rsidR="00940C19" w:rsidRDefault="00940C19" w:rsidP="00940C19">
      <w:r>
        <w:t xml:space="preserve">Kurum görüşleri doğrultusunda </w:t>
      </w:r>
      <w:proofErr w:type="gramStart"/>
      <w:r>
        <w:t>Sürdürülebilir</w:t>
      </w:r>
      <w:proofErr w:type="gramEnd"/>
      <w:r>
        <w:t xml:space="preserve"> Koruma ve Kontrollü Kullanım Alanı sınırları 1/1000 ölçekli Revizyon + İlave Uygulama İmar Planına işlenmiştir.</w:t>
      </w:r>
    </w:p>
    <w:p w:rsidR="00940C19" w:rsidRDefault="00940C19" w:rsidP="00940C19">
      <w:r w:rsidRPr="00F4753B">
        <w:rPr>
          <w:b/>
        </w:rPr>
        <w:t>Nitelikli Doğal Koruma Alanı:</w:t>
      </w:r>
      <w:r w:rsidRPr="00F4753B">
        <w:t xml:space="preserve"> Doğal yapısı değişmemiş veya az değişmiş, modern yaşam ve önemli ölçüde insan faaliyetleri tarafından etkilenmemiş, doğal süreçlerin </w:t>
      </w:r>
      <w:proofErr w:type="gramStart"/>
      <w:r w:rsidRPr="00F4753B">
        <w:t>hakim</w:t>
      </w:r>
      <w:proofErr w:type="gramEnd"/>
      <w:r w:rsidRPr="00F4753B">
        <w:t xml:space="preserve"> olduğu, koruma amaçlarına uygun olarak yörede yaşayanların alanın mevcut kaynaklarını kullanmasını sağlayarak doğal hayata dayalı geleneksel yaşam şekillerinin korunduğu kara, su, deniz alanlarıdır. </w:t>
      </w:r>
      <w:r>
        <w:t xml:space="preserve">Kurum görüşleri doğrultusunda belirlenmiş </w:t>
      </w:r>
      <w:r w:rsidRPr="00F4753B">
        <w:t>Nitelikli Doğal Koruma Alanı</w:t>
      </w:r>
      <w:r>
        <w:t xml:space="preserve"> sınırları 1/1000 ölçekli Revizyon + İlave Uygulama İmar Planına işlenmiştir.</w:t>
      </w:r>
    </w:p>
    <w:p w:rsidR="00940C19" w:rsidRPr="003E2516" w:rsidRDefault="00940C19" w:rsidP="00340762"/>
    <w:p w:rsidR="00340762" w:rsidRDefault="005E056D" w:rsidP="00340762">
      <w:pPr>
        <w:pStyle w:val="Balk2"/>
      </w:pPr>
      <w:bookmarkStart w:id="99" w:name="_Toc486947053"/>
      <w:bookmarkStart w:id="100" w:name="_Toc488736060"/>
      <w:bookmarkStart w:id="101" w:name="_Toc505670957"/>
      <w:bookmarkStart w:id="102" w:name="_Toc14253866"/>
      <w:bookmarkStart w:id="103" w:name="_Toc72936338"/>
      <w:r>
        <w:t>6</w:t>
      </w:r>
      <w:r w:rsidR="00340762">
        <w:t>.6.KENTSEL TEKNİK ALTYAPI</w:t>
      </w:r>
      <w:bookmarkEnd w:id="99"/>
      <w:bookmarkEnd w:id="100"/>
      <w:bookmarkEnd w:id="101"/>
      <w:bookmarkEnd w:id="102"/>
      <w:bookmarkEnd w:id="103"/>
    </w:p>
    <w:p w:rsidR="00340762" w:rsidRDefault="00340762" w:rsidP="00340762">
      <w:r w:rsidRPr="000E7688">
        <w:rPr>
          <w:b/>
        </w:rPr>
        <w:t>Ulaşım:</w:t>
      </w:r>
      <w:r w:rsidRPr="000E7688">
        <w:t xml:space="preserve"> </w:t>
      </w:r>
      <w:r>
        <w:t>Planlama alanının ulaşım ağı onaylı 1/5000 ölçekli Nazım İmar Planı ulaşım sistemine göre yeniden düzenlenmiştir.</w:t>
      </w:r>
    </w:p>
    <w:p w:rsidR="00C65A24" w:rsidRPr="00C65A24" w:rsidRDefault="00C65A24" w:rsidP="00340762">
      <w:pPr>
        <w:rPr>
          <w:b/>
        </w:rPr>
      </w:pPr>
      <w:r w:rsidRPr="00C65A24">
        <w:rPr>
          <w:b/>
        </w:rPr>
        <w:t>Terminal Alanları:</w:t>
      </w:r>
      <w:r w:rsidR="008A3A7F" w:rsidRPr="008A3A7F">
        <w:t xml:space="preserve"> </w:t>
      </w:r>
      <w:r w:rsidR="008A3A7F" w:rsidRPr="0043766C">
        <w:t>Bu alanlardak</w:t>
      </w:r>
      <w:r w:rsidR="008A3A7F">
        <w:t>i yapılaşma koşulları; Emsal=1,0</w:t>
      </w:r>
      <w:r w:rsidR="008A3A7F" w:rsidRPr="0043766C">
        <w:t xml:space="preserve">0 olup yapı yüksekliği </w:t>
      </w:r>
      <w:r w:rsidR="008A3A7F">
        <w:t>17</w:t>
      </w:r>
      <w:r w:rsidR="008A3A7F" w:rsidRPr="0043766C">
        <w:t xml:space="preserve">,00 </w:t>
      </w:r>
      <w:r w:rsidR="008A3A7F">
        <w:t>metre olacak şekilde düzenlenmiştir.</w:t>
      </w:r>
    </w:p>
    <w:p w:rsidR="00340762" w:rsidRDefault="00340762" w:rsidP="00340762">
      <w:r w:rsidRPr="00071940">
        <w:rPr>
          <w:b/>
        </w:rPr>
        <w:t>Teknik Altyapı Alanları:</w:t>
      </w:r>
      <w:r w:rsidRPr="00071940">
        <w:t xml:space="preserve"> </w:t>
      </w:r>
      <w:r>
        <w:t>Teknik Altyapı</w:t>
      </w:r>
      <w:r w:rsidRPr="00D057D1">
        <w:t xml:space="preserve"> Alanları mevcut imar planının öngördüğü şekilde </w:t>
      </w:r>
      <w:r>
        <w:t>yeniden düzenlenmiştir</w:t>
      </w:r>
      <w:r w:rsidRPr="00D057D1">
        <w:t>.</w:t>
      </w:r>
    </w:p>
    <w:p w:rsidR="00340762" w:rsidRPr="00C83894" w:rsidRDefault="00340762" w:rsidP="00340762">
      <w:r w:rsidRPr="00C83894">
        <w:rPr>
          <w:b/>
        </w:rPr>
        <w:t>Trafo Alanları:</w:t>
      </w:r>
      <w:r>
        <w:rPr>
          <w:b/>
        </w:rPr>
        <w:t xml:space="preserve"> </w:t>
      </w:r>
      <w:r w:rsidRPr="00C83894">
        <w:t xml:space="preserve">Mevcut durumdaki trafo alanları 1/1000 Ölçekli </w:t>
      </w:r>
      <w:proofErr w:type="spellStart"/>
      <w:r w:rsidRPr="00C83894">
        <w:t>Revizyon+Uygulama</w:t>
      </w:r>
      <w:proofErr w:type="spellEnd"/>
      <w:r w:rsidRPr="00C83894">
        <w:t xml:space="preserve"> İmar Planına işlenmiştir.</w:t>
      </w:r>
    </w:p>
    <w:p w:rsidR="00BC2220" w:rsidRPr="00BC2220" w:rsidRDefault="00BC2220" w:rsidP="00340762">
      <w:pPr>
        <w:rPr>
          <w:b/>
        </w:rPr>
      </w:pPr>
      <w:proofErr w:type="spellStart"/>
      <w:r w:rsidRPr="00BC2220">
        <w:rPr>
          <w:b/>
        </w:rPr>
        <w:t>Havamania</w:t>
      </w:r>
      <w:proofErr w:type="spellEnd"/>
      <w:r w:rsidRPr="00BC2220">
        <w:rPr>
          <w:b/>
        </w:rPr>
        <w:t xml:space="preserve"> Sınırı:</w:t>
      </w:r>
      <w:r>
        <w:rPr>
          <w:b/>
        </w:rPr>
        <w:t xml:space="preserve"> </w:t>
      </w:r>
      <w:proofErr w:type="spellStart"/>
      <w:r>
        <w:t>Havamania</w:t>
      </w:r>
      <w:proofErr w:type="spellEnd"/>
      <w:r>
        <w:t xml:space="preserve"> Pl</w:t>
      </w:r>
      <w:r w:rsidRPr="00BC2220">
        <w:t xml:space="preserve">anı, Doğal </w:t>
      </w:r>
      <w:proofErr w:type="gramStart"/>
      <w:r w:rsidRPr="00BC2220">
        <w:t>Mania</w:t>
      </w:r>
      <w:proofErr w:type="gramEnd"/>
      <w:r w:rsidRPr="00BC2220">
        <w:t xml:space="preserve"> Sınırı ve Sivil Havacılık tarafından belirlenen maksimum yapı yükseklikleri plana işlenmiştir.</w:t>
      </w:r>
    </w:p>
    <w:p w:rsidR="00340762" w:rsidRDefault="002650D4" w:rsidP="00340762">
      <w:r>
        <w:t>Revizyon Uygulama İmar Planı çalışmasında mevcut plandaki sosyal donatı alanları erişilebilirlik ve alan büyüklüğü bakımından yeniden irdelenmiş ve revize edil</w:t>
      </w:r>
      <w:r w:rsidR="00796AE7">
        <w:t>erek plana işlenmiştir. Tablo 9’da</w:t>
      </w:r>
      <w:r>
        <w:t xml:space="preserve"> Mevcut Uygulama İmar Planı ile Revizyon Uygulama İmar Planındaki sosyal donatı alanlarının karşılaştırmalı büyüklükleri</w:t>
      </w:r>
      <w:r w:rsidR="005F44F4">
        <w:t xml:space="preserve"> ve artış oranları</w:t>
      </w:r>
      <w:r>
        <w:t xml:space="preserve"> gösterilmiştir.</w:t>
      </w:r>
    </w:p>
    <w:p w:rsidR="00340762" w:rsidRDefault="00340762" w:rsidP="00340762">
      <w:pPr>
        <w:pStyle w:val="ResimYazs"/>
      </w:pPr>
      <w:bookmarkStart w:id="104" w:name="_Toc486947067"/>
      <w:bookmarkStart w:id="105" w:name="_Toc488736078"/>
      <w:bookmarkStart w:id="106" w:name="_Toc505670973"/>
      <w:bookmarkStart w:id="107" w:name="_Toc14253887"/>
      <w:bookmarkStart w:id="108" w:name="_Toc72936356"/>
      <w:r w:rsidRPr="001464A1">
        <w:t xml:space="preserve">TABLO </w:t>
      </w:r>
      <w:r w:rsidRPr="001464A1">
        <w:fldChar w:fldCharType="begin"/>
      </w:r>
      <w:r w:rsidRPr="001464A1">
        <w:instrText xml:space="preserve"> SEQ Tablo \* ARABIC </w:instrText>
      </w:r>
      <w:r w:rsidRPr="001464A1">
        <w:fldChar w:fldCharType="separate"/>
      </w:r>
      <w:r w:rsidR="00547368">
        <w:t>9</w:t>
      </w:r>
      <w:r w:rsidRPr="001464A1">
        <w:fldChar w:fldCharType="end"/>
      </w:r>
      <w:r w:rsidRPr="001464A1">
        <w:t>:   SOSYAL DONATI ALAN</w:t>
      </w:r>
      <w:bookmarkEnd w:id="104"/>
      <w:bookmarkEnd w:id="105"/>
      <w:bookmarkEnd w:id="106"/>
      <w:r>
        <w:t xml:space="preserve"> BÜYÜKLÜKLERİ</w:t>
      </w:r>
      <w:bookmarkEnd w:id="107"/>
      <w:bookmarkEnd w:id="108"/>
    </w:p>
    <w:p w:rsidR="002650D4" w:rsidRDefault="002E4210" w:rsidP="008F0FE7">
      <w:pPr>
        <w:tabs>
          <w:tab w:val="left" w:pos="3600"/>
        </w:tabs>
      </w:pPr>
      <w:r w:rsidRPr="002E4210">
        <w:drawing>
          <wp:inline distT="0" distB="0" distL="0" distR="0">
            <wp:extent cx="5850890" cy="617656"/>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50890" cy="617656"/>
                    </a:xfrm>
                    <a:prstGeom prst="rect">
                      <a:avLst/>
                    </a:prstGeom>
                    <a:noFill/>
                    <a:ln>
                      <a:noFill/>
                    </a:ln>
                  </pic:spPr>
                </pic:pic>
              </a:graphicData>
            </a:graphic>
          </wp:inline>
        </w:drawing>
      </w:r>
    </w:p>
    <w:p w:rsidR="004F5590" w:rsidRDefault="002650D4" w:rsidP="00340762">
      <w:r>
        <w:t>Revizyon Uygulama İmar Planındaki kullanımlarının alansal büyüklükleri ve pl</w:t>
      </w:r>
      <w:r w:rsidR="00796AE7">
        <w:t>anlama alanına oranları Tablo 10</w:t>
      </w:r>
      <w:r>
        <w:t>’de verilmiştir.</w:t>
      </w:r>
    </w:p>
    <w:p w:rsidR="00452E28" w:rsidRDefault="00340762" w:rsidP="004F5590">
      <w:pPr>
        <w:pStyle w:val="ResimYazs"/>
      </w:pPr>
      <w:bookmarkStart w:id="109" w:name="_Toc14253888"/>
      <w:bookmarkStart w:id="110" w:name="_Toc72936357"/>
      <w:r w:rsidRPr="007410AE">
        <w:t xml:space="preserve">TABLO </w:t>
      </w:r>
      <w:r w:rsidRPr="007410AE">
        <w:fldChar w:fldCharType="begin"/>
      </w:r>
      <w:r w:rsidRPr="007410AE">
        <w:instrText xml:space="preserve"> SEQ Tablo \* ARABIC </w:instrText>
      </w:r>
      <w:r w:rsidRPr="007410AE">
        <w:fldChar w:fldCharType="separate"/>
      </w:r>
      <w:r w:rsidR="00547368">
        <w:t>10</w:t>
      </w:r>
      <w:r w:rsidRPr="007410AE">
        <w:fldChar w:fldCharType="end"/>
      </w:r>
      <w:r w:rsidRPr="007410AE">
        <w:t xml:space="preserve">: ORTAHİSAR İLÇESİ </w:t>
      </w:r>
      <w:r w:rsidR="00E27C9F">
        <w:t>MERKEZ</w:t>
      </w:r>
      <w:r w:rsidRPr="007410AE">
        <w:t xml:space="preserve"> PLANLAMA BÖLGESİ 1/1000 ÖLÇEKLİ REVİZYON + İLAVE UYGULAMA İMAR PLANI ALAN DAĞILIM TABLOSU</w:t>
      </w:r>
      <w:bookmarkEnd w:id="81"/>
      <w:bookmarkEnd w:id="82"/>
      <w:bookmarkEnd w:id="83"/>
      <w:bookmarkEnd w:id="109"/>
      <w:bookmarkEnd w:id="110"/>
    </w:p>
    <w:p w:rsidR="00BF01F7" w:rsidRPr="00BF01F7" w:rsidRDefault="002E4210" w:rsidP="00BF01F7">
      <w:pPr>
        <w:rPr>
          <w:lang w:bidi="en-US"/>
        </w:rPr>
      </w:pPr>
      <w:r w:rsidRPr="002E4210">
        <w:drawing>
          <wp:inline distT="0" distB="0" distL="0" distR="0">
            <wp:extent cx="5850890" cy="4859523"/>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50890" cy="4859523"/>
                    </a:xfrm>
                    <a:prstGeom prst="rect">
                      <a:avLst/>
                    </a:prstGeom>
                    <a:noFill/>
                    <a:ln>
                      <a:noFill/>
                    </a:ln>
                  </pic:spPr>
                </pic:pic>
              </a:graphicData>
            </a:graphic>
          </wp:inline>
        </w:drawing>
      </w:r>
    </w:p>
    <w:p w:rsidR="004F5590" w:rsidRDefault="004F5590" w:rsidP="00340762"/>
    <w:p w:rsidR="008B5192" w:rsidRDefault="008B5192" w:rsidP="00340762">
      <w:pPr>
        <w:sectPr w:rsidR="008B5192" w:rsidSect="002B67D6">
          <w:pgSz w:w="11907" w:h="16839" w:code="9"/>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p>
    <w:p w:rsidR="00D8102C" w:rsidRDefault="00340762" w:rsidP="00FF275C">
      <w:pPr>
        <w:pStyle w:val="ResimYazs"/>
      </w:pPr>
      <w:bookmarkStart w:id="111" w:name="_Toc505670995"/>
      <w:bookmarkStart w:id="112" w:name="_Toc14253943"/>
      <w:bookmarkStart w:id="113" w:name="_Toc72936347"/>
      <w:r w:rsidRPr="007410AE">
        <w:t xml:space="preserve">HARİTA </w:t>
      </w:r>
      <w:r w:rsidRPr="007410AE">
        <w:fldChar w:fldCharType="begin"/>
      </w:r>
      <w:r w:rsidRPr="007410AE">
        <w:instrText xml:space="preserve"> SEQ Harita \* ARABIC </w:instrText>
      </w:r>
      <w:r w:rsidRPr="007410AE">
        <w:fldChar w:fldCharType="separate"/>
      </w:r>
      <w:r w:rsidR="00547368">
        <w:t>8</w:t>
      </w:r>
      <w:r w:rsidRPr="007410AE">
        <w:fldChar w:fldCharType="end"/>
      </w:r>
      <w:r w:rsidRPr="007410AE">
        <w:t xml:space="preserve">:ORTAHİSAR İLÇESİ </w:t>
      </w:r>
      <w:r w:rsidR="00FF275C">
        <w:t>MERKEZ</w:t>
      </w:r>
      <w:r w:rsidRPr="007410AE">
        <w:t xml:space="preserve"> PLANLAMA BÖLGESİ 1/1000 ÖLÇEKLİ REVİZYON + İLAVE UYGULAMA İMAR PLANI</w:t>
      </w:r>
      <w:bookmarkEnd w:id="111"/>
      <w:bookmarkEnd w:id="112"/>
      <w:bookmarkEnd w:id="113"/>
    </w:p>
    <w:p w:rsidR="0033645A" w:rsidRPr="00EA62D4" w:rsidRDefault="00580FD1" w:rsidP="00340762">
      <w:pPr>
        <w:jc w:val="center"/>
        <w:rPr>
          <w:lang w:bidi="en-US"/>
        </w:rPr>
        <w:sectPr w:rsidR="0033645A" w:rsidRPr="00EA62D4" w:rsidSect="00FF275C">
          <w:pgSz w:w="16839" w:h="23814" w:code="8"/>
          <w:pgMar w:top="1417" w:right="1276" w:bottom="1417" w:left="1417"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r>
        <w:rPr>
          <w:noProof/>
          <w:lang w:eastAsia="tr-TR"/>
        </w:rPr>
        <w:drawing>
          <wp:inline distT="0" distB="0" distL="0" distR="0">
            <wp:extent cx="6438515" cy="12125678"/>
            <wp:effectExtent l="19050" t="19050" r="19685"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kez1000.jpg"/>
                    <pic:cNvPicPr/>
                  </pic:nvPicPr>
                  <pic:blipFill>
                    <a:blip r:embed="rId37">
                      <a:extLst>
                        <a:ext uri="{28A0092B-C50C-407E-A947-70E740481C1C}">
                          <a14:useLocalDpi xmlns:a14="http://schemas.microsoft.com/office/drawing/2010/main" val="0"/>
                        </a:ext>
                      </a:extLst>
                    </a:blip>
                    <a:stretch>
                      <a:fillRect/>
                    </a:stretch>
                  </pic:blipFill>
                  <pic:spPr>
                    <a:xfrm>
                      <a:off x="0" y="0"/>
                      <a:ext cx="6438827" cy="12126266"/>
                    </a:xfrm>
                    <a:prstGeom prst="rect">
                      <a:avLst/>
                    </a:prstGeom>
                    <a:ln w="12700">
                      <a:solidFill>
                        <a:schemeClr val="tx1"/>
                      </a:solidFill>
                    </a:ln>
                  </pic:spPr>
                </pic:pic>
              </a:graphicData>
            </a:graphic>
          </wp:inline>
        </w:drawing>
      </w:r>
    </w:p>
    <w:p w:rsidR="00A164D8" w:rsidRPr="00A164D8" w:rsidRDefault="00A164D8" w:rsidP="00A164D8">
      <w:bookmarkStart w:id="114" w:name="_GoBack"/>
      <w:bookmarkEnd w:id="114"/>
    </w:p>
    <w:sectPr w:rsidR="00A164D8" w:rsidRPr="00A164D8" w:rsidSect="009747F6">
      <w:pgSz w:w="11907" w:h="16839" w:code="9"/>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E4210" w:rsidRDefault="002E4210" w:rsidP="002B5CA6">
      <w:pPr>
        <w:spacing w:after="0" w:line="240" w:lineRule="auto"/>
      </w:pPr>
      <w:r>
        <w:separator/>
      </w:r>
    </w:p>
  </w:endnote>
  <w:endnote w:type="continuationSeparator" w:id="0">
    <w:p w:rsidR="002E4210" w:rsidRDefault="002E4210" w:rsidP="002B5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E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Myriad Pro">
    <w:panose1 w:val="00000000000000000000"/>
    <w:charset w:val="00"/>
    <w:family w:val="swiss"/>
    <w:notTrueType/>
    <w:pitch w:val="variable"/>
    <w:sig w:usb0="20000287" w:usb1="00000001" w:usb2="00000000" w:usb3="00000000" w:csb0="0000019F" w:csb1="00000000"/>
  </w:font>
  <w:font w:name="Cambria">
    <w:panose1 w:val="02040503050406030204"/>
    <w:charset w:val="A2"/>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A2"/>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78129692"/>
      <w:docPartObj>
        <w:docPartGallery w:val="Page Numbers (Bottom of Page)"/>
        <w:docPartUnique/>
      </w:docPartObj>
    </w:sdtPr>
    <w:sdtContent>
      <w:p w:rsidR="002E4210" w:rsidRDefault="002E4210">
        <w:pPr>
          <w:pStyle w:val="Altbilgi"/>
          <w:jc w:val="center"/>
        </w:pPr>
        <w:r>
          <w:fldChar w:fldCharType="begin"/>
        </w:r>
        <w:r>
          <w:instrText>PAGE   \* MERGEFORMAT</w:instrText>
        </w:r>
        <w:r>
          <w:fldChar w:fldCharType="separate"/>
        </w:r>
        <w:r w:rsidR="00580FD1">
          <w:rPr>
            <w:noProof/>
          </w:rPr>
          <w:t>6</w:t>
        </w:r>
        <w:r>
          <w:fldChar w:fldCharType="end"/>
        </w:r>
      </w:p>
    </w:sdtContent>
  </w:sdt>
  <w:p w:rsidR="002E4210" w:rsidRDefault="002E4210">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4210" w:rsidRDefault="002E4210">
    <w:pPr>
      <w:pStyle w:val="Altbilgi"/>
      <w:jc w:val="center"/>
    </w:pPr>
  </w:p>
  <w:p w:rsidR="002E4210" w:rsidRDefault="002E4210">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62070285"/>
      <w:docPartObj>
        <w:docPartGallery w:val="Page Numbers (Bottom of Page)"/>
        <w:docPartUnique/>
      </w:docPartObj>
    </w:sdtPr>
    <w:sdtContent>
      <w:p w:rsidR="002E4210" w:rsidRDefault="002E4210">
        <w:pPr>
          <w:pStyle w:val="Altbilgi"/>
          <w:jc w:val="center"/>
        </w:pPr>
        <w:r>
          <w:fldChar w:fldCharType="begin"/>
        </w:r>
        <w:r>
          <w:instrText>PAGE   \* MERGEFORMAT</w:instrText>
        </w:r>
        <w:r>
          <w:fldChar w:fldCharType="separate"/>
        </w:r>
        <w:r w:rsidR="00580FD1">
          <w:rPr>
            <w:noProof/>
          </w:rPr>
          <w:t>40</w:t>
        </w:r>
        <w:r>
          <w:fldChar w:fldCharType="end"/>
        </w:r>
      </w:p>
    </w:sdtContent>
  </w:sdt>
  <w:p w:rsidR="002E4210" w:rsidRPr="005A72D1" w:rsidRDefault="002E4210" w:rsidP="005616B7">
    <w:pPr>
      <w:pStyle w:val="Altbilgi"/>
      <w:ind w:left="-284" w:firstLine="568"/>
      <w:rPr>
        <w:rFonts w:ascii="Cambria" w:hAnsi="Cambria"/>
        <w:b/>
        <w:i/>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E4210" w:rsidRDefault="002E4210" w:rsidP="002B5CA6">
      <w:pPr>
        <w:spacing w:after="0" w:line="240" w:lineRule="auto"/>
      </w:pPr>
      <w:r>
        <w:separator/>
      </w:r>
    </w:p>
  </w:footnote>
  <w:footnote w:type="continuationSeparator" w:id="0">
    <w:p w:rsidR="002E4210" w:rsidRDefault="002E4210" w:rsidP="002B5CA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DC8834D2"/>
    <w:multiLevelType w:val="hybridMultilevel"/>
    <w:tmpl w:val="18F31C5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7B0519"/>
    <w:multiLevelType w:val="hybridMultilevel"/>
    <w:tmpl w:val="7180CE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4FF62CC"/>
    <w:multiLevelType w:val="hybridMultilevel"/>
    <w:tmpl w:val="928C880E"/>
    <w:lvl w:ilvl="0" w:tplc="041F0003">
      <w:start w:val="1"/>
      <w:numFmt w:val="bullet"/>
      <w:lvlText w:val="o"/>
      <w:lvlJc w:val="left"/>
      <w:pPr>
        <w:tabs>
          <w:tab w:val="num" w:pos="1855"/>
        </w:tabs>
        <w:ind w:left="1855" w:hanging="360"/>
      </w:pPr>
      <w:rPr>
        <w:rFonts w:ascii="Courier New" w:hAnsi="Courier New" w:cs="Courier New" w:hint="default"/>
      </w:rPr>
    </w:lvl>
    <w:lvl w:ilvl="1" w:tplc="041F0003" w:tentative="1">
      <w:start w:val="1"/>
      <w:numFmt w:val="bullet"/>
      <w:lvlText w:val="o"/>
      <w:lvlJc w:val="left"/>
      <w:pPr>
        <w:tabs>
          <w:tab w:val="num" w:pos="2575"/>
        </w:tabs>
        <w:ind w:left="2575" w:hanging="360"/>
      </w:pPr>
      <w:rPr>
        <w:rFonts w:ascii="Courier New" w:hAnsi="Courier New" w:cs="Courier New" w:hint="default"/>
      </w:rPr>
    </w:lvl>
    <w:lvl w:ilvl="2" w:tplc="041F0005" w:tentative="1">
      <w:start w:val="1"/>
      <w:numFmt w:val="bullet"/>
      <w:lvlText w:val=""/>
      <w:lvlJc w:val="left"/>
      <w:pPr>
        <w:tabs>
          <w:tab w:val="num" w:pos="3295"/>
        </w:tabs>
        <w:ind w:left="3295" w:hanging="360"/>
      </w:pPr>
      <w:rPr>
        <w:rFonts w:ascii="Wingdings" w:hAnsi="Wingdings" w:hint="default"/>
      </w:rPr>
    </w:lvl>
    <w:lvl w:ilvl="3" w:tplc="041F0001" w:tentative="1">
      <w:start w:val="1"/>
      <w:numFmt w:val="bullet"/>
      <w:lvlText w:val=""/>
      <w:lvlJc w:val="left"/>
      <w:pPr>
        <w:tabs>
          <w:tab w:val="num" w:pos="4015"/>
        </w:tabs>
        <w:ind w:left="4015" w:hanging="360"/>
      </w:pPr>
      <w:rPr>
        <w:rFonts w:ascii="Symbol" w:hAnsi="Symbol" w:hint="default"/>
      </w:rPr>
    </w:lvl>
    <w:lvl w:ilvl="4" w:tplc="041F0003" w:tentative="1">
      <w:start w:val="1"/>
      <w:numFmt w:val="bullet"/>
      <w:lvlText w:val="o"/>
      <w:lvlJc w:val="left"/>
      <w:pPr>
        <w:tabs>
          <w:tab w:val="num" w:pos="4735"/>
        </w:tabs>
        <w:ind w:left="4735" w:hanging="360"/>
      </w:pPr>
      <w:rPr>
        <w:rFonts w:ascii="Courier New" w:hAnsi="Courier New" w:cs="Courier New" w:hint="default"/>
      </w:rPr>
    </w:lvl>
    <w:lvl w:ilvl="5" w:tplc="041F0005" w:tentative="1">
      <w:start w:val="1"/>
      <w:numFmt w:val="bullet"/>
      <w:lvlText w:val=""/>
      <w:lvlJc w:val="left"/>
      <w:pPr>
        <w:tabs>
          <w:tab w:val="num" w:pos="5455"/>
        </w:tabs>
        <w:ind w:left="5455" w:hanging="360"/>
      </w:pPr>
      <w:rPr>
        <w:rFonts w:ascii="Wingdings" w:hAnsi="Wingdings" w:hint="default"/>
      </w:rPr>
    </w:lvl>
    <w:lvl w:ilvl="6" w:tplc="041F0001" w:tentative="1">
      <w:start w:val="1"/>
      <w:numFmt w:val="bullet"/>
      <w:lvlText w:val=""/>
      <w:lvlJc w:val="left"/>
      <w:pPr>
        <w:tabs>
          <w:tab w:val="num" w:pos="6175"/>
        </w:tabs>
        <w:ind w:left="6175" w:hanging="360"/>
      </w:pPr>
      <w:rPr>
        <w:rFonts w:ascii="Symbol" w:hAnsi="Symbol" w:hint="default"/>
      </w:rPr>
    </w:lvl>
    <w:lvl w:ilvl="7" w:tplc="041F0003" w:tentative="1">
      <w:start w:val="1"/>
      <w:numFmt w:val="bullet"/>
      <w:lvlText w:val="o"/>
      <w:lvlJc w:val="left"/>
      <w:pPr>
        <w:tabs>
          <w:tab w:val="num" w:pos="6895"/>
        </w:tabs>
        <w:ind w:left="6895" w:hanging="360"/>
      </w:pPr>
      <w:rPr>
        <w:rFonts w:ascii="Courier New" w:hAnsi="Courier New" w:cs="Courier New" w:hint="default"/>
      </w:rPr>
    </w:lvl>
    <w:lvl w:ilvl="8" w:tplc="041F0005" w:tentative="1">
      <w:start w:val="1"/>
      <w:numFmt w:val="bullet"/>
      <w:lvlText w:val=""/>
      <w:lvlJc w:val="left"/>
      <w:pPr>
        <w:tabs>
          <w:tab w:val="num" w:pos="7615"/>
        </w:tabs>
        <w:ind w:left="7615" w:hanging="360"/>
      </w:pPr>
      <w:rPr>
        <w:rFonts w:ascii="Wingdings" w:hAnsi="Wingdings" w:hint="default"/>
      </w:rPr>
    </w:lvl>
  </w:abstractNum>
  <w:abstractNum w:abstractNumId="3">
    <w:nsid w:val="06CC7845"/>
    <w:multiLevelType w:val="hybridMultilevel"/>
    <w:tmpl w:val="783AB86C"/>
    <w:lvl w:ilvl="0" w:tplc="2D6E1B64">
      <w:start w:val="1"/>
      <w:numFmt w:val="bullet"/>
      <w:lvlText w:val=""/>
      <w:lvlJc w:val="left"/>
      <w:pPr>
        <w:tabs>
          <w:tab w:val="num" w:pos="-493"/>
        </w:tabs>
        <w:ind w:left="0" w:hanging="491"/>
      </w:pPr>
      <w:rPr>
        <w:rFonts w:ascii="Symbol" w:hAnsi="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
    <w:nsid w:val="13D16635"/>
    <w:multiLevelType w:val="hybridMultilevel"/>
    <w:tmpl w:val="7DA6DF4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B2E6F15"/>
    <w:multiLevelType w:val="hybridMultilevel"/>
    <w:tmpl w:val="8DFCA91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ECD66CB"/>
    <w:multiLevelType w:val="multilevel"/>
    <w:tmpl w:val="7F788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F315EAD"/>
    <w:multiLevelType w:val="multilevel"/>
    <w:tmpl w:val="D196E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1550441"/>
    <w:multiLevelType w:val="hybridMultilevel"/>
    <w:tmpl w:val="8592D570"/>
    <w:lvl w:ilvl="0" w:tplc="D362F358">
      <w:start w:val="1"/>
      <w:numFmt w:val="bullet"/>
      <w:lvlText w:val=""/>
      <w:lvlJc w:val="left"/>
      <w:pPr>
        <w:ind w:left="720" w:hanging="360"/>
      </w:pPr>
      <w:rPr>
        <w:rFonts w:ascii="Symbol" w:hAnsi="Symbol" w:hint="default"/>
        <w:color w:val="1F4E79" w:themeColor="accent1" w:themeShade="80"/>
        <w:sz w:val="24"/>
        <w:u w:color="C0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229C6C89"/>
    <w:multiLevelType w:val="multilevel"/>
    <w:tmpl w:val="1D849266"/>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sz w:val="24"/>
      </w:rPr>
    </w:lvl>
    <w:lvl w:ilvl="2">
      <w:start w:val="1"/>
      <w:numFmt w:val="decimal"/>
      <w:pStyle w:val="Balk3"/>
      <w:isLgl/>
      <w:lvlText w:val="%1.%2.%3."/>
      <w:lvlJc w:val="left"/>
      <w:pPr>
        <w:ind w:left="1440" w:hanging="108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1440" w:hanging="1080"/>
      </w:pPr>
      <w:rPr>
        <w:rFonts w:cs="Times New Roman" w:hint="default"/>
        <w:sz w:val="24"/>
      </w:rPr>
    </w:lvl>
    <w:lvl w:ilvl="4">
      <w:start w:val="1"/>
      <w:numFmt w:val="decimal"/>
      <w:isLgl/>
      <w:lvlText w:val="%1.%2.%3.%4.%5."/>
      <w:lvlJc w:val="left"/>
      <w:pPr>
        <w:ind w:left="1800" w:hanging="1440"/>
      </w:pPr>
      <w:rPr>
        <w:rFonts w:cs="Times New Roman" w:hint="default"/>
        <w:sz w:val="24"/>
      </w:rPr>
    </w:lvl>
    <w:lvl w:ilvl="5">
      <w:start w:val="1"/>
      <w:numFmt w:val="decimal"/>
      <w:isLgl/>
      <w:lvlText w:val="%1.%2.%3.%4.%5.%6."/>
      <w:lvlJc w:val="left"/>
      <w:pPr>
        <w:ind w:left="2160" w:hanging="1800"/>
      </w:pPr>
      <w:rPr>
        <w:rFonts w:cs="Times New Roman" w:hint="default"/>
        <w:sz w:val="24"/>
      </w:rPr>
    </w:lvl>
    <w:lvl w:ilvl="6">
      <w:start w:val="1"/>
      <w:numFmt w:val="decimal"/>
      <w:isLgl/>
      <w:lvlText w:val="%1.%2.%3.%4.%5.%6.%7."/>
      <w:lvlJc w:val="left"/>
      <w:pPr>
        <w:ind w:left="2160" w:hanging="1800"/>
      </w:pPr>
      <w:rPr>
        <w:rFonts w:cs="Times New Roman" w:hint="default"/>
        <w:sz w:val="24"/>
      </w:rPr>
    </w:lvl>
    <w:lvl w:ilvl="7">
      <w:start w:val="1"/>
      <w:numFmt w:val="decimal"/>
      <w:isLgl/>
      <w:lvlText w:val="%1.%2.%3.%4.%5.%6.%7.%8."/>
      <w:lvlJc w:val="left"/>
      <w:pPr>
        <w:ind w:left="2520" w:hanging="2160"/>
      </w:pPr>
      <w:rPr>
        <w:rFonts w:cs="Times New Roman" w:hint="default"/>
        <w:sz w:val="24"/>
      </w:rPr>
    </w:lvl>
    <w:lvl w:ilvl="8">
      <w:start w:val="1"/>
      <w:numFmt w:val="decimal"/>
      <w:isLgl/>
      <w:lvlText w:val="%1.%2.%3.%4.%5.%6.%7.%8.%9."/>
      <w:lvlJc w:val="left"/>
      <w:pPr>
        <w:ind w:left="2880" w:hanging="2520"/>
      </w:pPr>
      <w:rPr>
        <w:rFonts w:cs="Times New Roman" w:hint="default"/>
        <w:sz w:val="24"/>
      </w:rPr>
    </w:lvl>
  </w:abstractNum>
  <w:abstractNum w:abstractNumId="10">
    <w:nsid w:val="256C6B1D"/>
    <w:multiLevelType w:val="hybridMultilevel"/>
    <w:tmpl w:val="F9B6643E"/>
    <w:lvl w:ilvl="0" w:tplc="5EE4CF54">
      <w:start w:val="1"/>
      <w:numFmt w:val="bullet"/>
      <w:lvlText w:val=""/>
      <w:lvlJc w:val="left"/>
      <w:pPr>
        <w:ind w:left="720" w:hanging="360"/>
      </w:pPr>
      <w:rPr>
        <w:rFonts w:ascii="Symbol" w:hAnsi="Symbol" w:hint="default"/>
        <w:u w:color="C0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5F3235A"/>
    <w:multiLevelType w:val="multilevel"/>
    <w:tmpl w:val="E58015CA"/>
    <w:lvl w:ilvl="0">
      <w:start w:val="1"/>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2">
    <w:nsid w:val="33283D72"/>
    <w:multiLevelType w:val="hybridMultilevel"/>
    <w:tmpl w:val="E17257A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3F485E20"/>
    <w:multiLevelType w:val="hybridMultilevel"/>
    <w:tmpl w:val="76FE6CFE"/>
    <w:lvl w:ilvl="0" w:tplc="041F0003">
      <w:start w:val="1"/>
      <w:numFmt w:val="bullet"/>
      <w:lvlText w:val="o"/>
      <w:lvlJc w:val="left"/>
      <w:pPr>
        <w:tabs>
          <w:tab w:val="num" w:pos="1855"/>
        </w:tabs>
        <w:ind w:left="1855" w:hanging="360"/>
      </w:pPr>
      <w:rPr>
        <w:rFonts w:ascii="Courier New" w:hAnsi="Courier New" w:cs="Courier New" w:hint="default"/>
      </w:rPr>
    </w:lvl>
    <w:lvl w:ilvl="1" w:tplc="041F000F">
      <w:start w:val="1"/>
      <w:numFmt w:val="decimal"/>
      <w:lvlText w:val="%2."/>
      <w:lvlJc w:val="left"/>
      <w:pPr>
        <w:tabs>
          <w:tab w:val="num" w:pos="2575"/>
        </w:tabs>
        <w:ind w:left="2575" w:hanging="360"/>
      </w:pPr>
      <w:rPr>
        <w:rFonts w:hint="default"/>
      </w:rPr>
    </w:lvl>
    <w:lvl w:ilvl="2" w:tplc="041F0005">
      <w:start w:val="1"/>
      <w:numFmt w:val="bullet"/>
      <w:lvlText w:val=""/>
      <w:lvlJc w:val="left"/>
      <w:pPr>
        <w:tabs>
          <w:tab w:val="num" w:pos="3295"/>
        </w:tabs>
        <w:ind w:left="3295" w:hanging="360"/>
      </w:pPr>
      <w:rPr>
        <w:rFonts w:ascii="Wingdings" w:hAnsi="Wingdings" w:hint="default"/>
      </w:rPr>
    </w:lvl>
    <w:lvl w:ilvl="3" w:tplc="041F0001">
      <w:start w:val="1"/>
      <w:numFmt w:val="bullet"/>
      <w:lvlText w:val=""/>
      <w:lvlJc w:val="left"/>
      <w:pPr>
        <w:tabs>
          <w:tab w:val="num" w:pos="4015"/>
        </w:tabs>
        <w:ind w:left="4015" w:hanging="360"/>
      </w:pPr>
      <w:rPr>
        <w:rFonts w:ascii="Symbol" w:hAnsi="Symbol" w:hint="default"/>
      </w:rPr>
    </w:lvl>
    <w:lvl w:ilvl="4" w:tplc="041F0003">
      <w:start w:val="1"/>
      <w:numFmt w:val="bullet"/>
      <w:lvlText w:val="o"/>
      <w:lvlJc w:val="left"/>
      <w:pPr>
        <w:tabs>
          <w:tab w:val="num" w:pos="4735"/>
        </w:tabs>
        <w:ind w:left="4735" w:hanging="360"/>
      </w:pPr>
      <w:rPr>
        <w:rFonts w:ascii="Courier New" w:hAnsi="Courier New" w:cs="Courier New" w:hint="default"/>
      </w:rPr>
    </w:lvl>
    <w:lvl w:ilvl="5" w:tplc="041F0005">
      <w:start w:val="1"/>
      <w:numFmt w:val="bullet"/>
      <w:lvlText w:val=""/>
      <w:lvlJc w:val="left"/>
      <w:pPr>
        <w:tabs>
          <w:tab w:val="num" w:pos="5455"/>
        </w:tabs>
        <w:ind w:left="5455" w:hanging="360"/>
      </w:pPr>
      <w:rPr>
        <w:rFonts w:ascii="Wingdings" w:hAnsi="Wingdings" w:hint="default"/>
      </w:rPr>
    </w:lvl>
    <w:lvl w:ilvl="6" w:tplc="041F0001">
      <w:start w:val="1"/>
      <w:numFmt w:val="bullet"/>
      <w:lvlText w:val=""/>
      <w:lvlJc w:val="left"/>
      <w:pPr>
        <w:tabs>
          <w:tab w:val="num" w:pos="6175"/>
        </w:tabs>
        <w:ind w:left="6175" w:hanging="360"/>
      </w:pPr>
      <w:rPr>
        <w:rFonts w:ascii="Symbol" w:hAnsi="Symbol" w:hint="default"/>
      </w:rPr>
    </w:lvl>
    <w:lvl w:ilvl="7" w:tplc="041F0003">
      <w:start w:val="1"/>
      <w:numFmt w:val="bullet"/>
      <w:lvlText w:val="o"/>
      <w:lvlJc w:val="left"/>
      <w:pPr>
        <w:tabs>
          <w:tab w:val="num" w:pos="6895"/>
        </w:tabs>
        <w:ind w:left="6895" w:hanging="360"/>
      </w:pPr>
      <w:rPr>
        <w:rFonts w:ascii="Courier New" w:hAnsi="Courier New" w:cs="Courier New" w:hint="default"/>
      </w:rPr>
    </w:lvl>
    <w:lvl w:ilvl="8" w:tplc="041F0005">
      <w:start w:val="1"/>
      <w:numFmt w:val="bullet"/>
      <w:lvlText w:val=""/>
      <w:lvlJc w:val="left"/>
      <w:pPr>
        <w:tabs>
          <w:tab w:val="num" w:pos="7615"/>
        </w:tabs>
        <w:ind w:left="7615" w:hanging="360"/>
      </w:pPr>
      <w:rPr>
        <w:rFonts w:ascii="Wingdings" w:hAnsi="Wingdings" w:hint="default"/>
      </w:rPr>
    </w:lvl>
  </w:abstractNum>
  <w:abstractNum w:abstractNumId="14">
    <w:nsid w:val="3F6F3CF4"/>
    <w:multiLevelType w:val="hybridMultilevel"/>
    <w:tmpl w:val="50380E62"/>
    <w:lvl w:ilvl="0" w:tplc="5EE4CF54">
      <w:start w:val="1"/>
      <w:numFmt w:val="bullet"/>
      <w:lvlText w:val=""/>
      <w:lvlJc w:val="left"/>
      <w:pPr>
        <w:ind w:left="1080" w:hanging="360"/>
      </w:pPr>
      <w:rPr>
        <w:rFonts w:ascii="Symbol" w:hAnsi="Symbol" w:hint="default"/>
        <w:u w:color="C00000"/>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5">
    <w:nsid w:val="410B7726"/>
    <w:multiLevelType w:val="multilevel"/>
    <w:tmpl w:val="0D62DE4C"/>
    <w:lvl w:ilvl="0">
      <w:start w:val="1"/>
      <w:numFmt w:val="upperRoman"/>
      <w:pStyle w:val="Candan1"/>
      <w:lvlText w:val="%1."/>
      <w:lvlJc w:val="left"/>
      <w:pPr>
        <w:ind w:left="360" w:hanging="360"/>
      </w:pPr>
      <w:rPr>
        <w:rFonts w:hint="default"/>
      </w:rPr>
    </w:lvl>
    <w:lvl w:ilvl="1">
      <w:start w:val="1"/>
      <w:numFmt w:val="decimal"/>
      <w:pStyle w:val="Candan2"/>
      <w:lvlText w:val="%1.%2"/>
      <w:lvlJc w:val="left"/>
      <w:pPr>
        <w:ind w:left="363" w:hanging="363"/>
      </w:pPr>
      <w:rPr>
        <w:rFonts w:ascii="Times New Roman" w:hAnsi="Times New Roman" w:hint="default"/>
        <w:sz w:val="24"/>
      </w:rPr>
    </w:lvl>
    <w:lvl w:ilvl="2">
      <w:start w:val="1"/>
      <w:numFmt w:val="ordinal"/>
      <w:pStyle w:val="Candan3"/>
      <w:lvlText w:val="%1.%2.%3"/>
      <w:lvlJc w:val="left"/>
      <w:pPr>
        <w:ind w:left="1584" w:hanging="720"/>
      </w:pPr>
      <w:rPr>
        <w:rFonts w:hint="default"/>
      </w:rPr>
    </w:lvl>
    <w:lvl w:ilvl="3">
      <w:start w:val="1"/>
      <w:numFmt w:val="ordinal"/>
      <w:pStyle w:val="Candan4"/>
      <w:lvlText w:val="%1.%2.%3.%4"/>
      <w:lvlJc w:val="left"/>
      <w:pPr>
        <w:ind w:left="907" w:hanging="907"/>
      </w:pPr>
      <w:rPr>
        <w:rFonts w:hint="default"/>
      </w:rPr>
    </w:lvl>
    <w:lvl w:ilvl="4">
      <w:start w:val="1"/>
      <w:numFmt w:val="decimal"/>
      <w:pStyle w:val="Candan5"/>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4032" w:hanging="144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5256" w:hanging="1800"/>
      </w:pPr>
      <w:rPr>
        <w:rFonts w:hint="default"/>
      </w:rPr>
    </w:lvl>
  </w:abstractNum>
  <w:abstractNum w:abstractNumId="16">
    <w:nsid w:val="446D4A47"/>
    <w:multiLevelType w:val="hybridMultilevel"/>
    <w:tmpl w:val="AEAC9DD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45297429"/>
    <w:multiLevelType w:val="multilevel"/>
    <w:tmpl w:val="36D03122"/>
    <w:lvl w:ilvl="0">
      <w:start w:val="2"/>
      <w:numFmt w:val="decimal"/>
      <w:lvlText w:val="%1."/>
      <w:lvlJc w:val="left"/>
      <w:pPr>
        <w:ind w:left="420" w:hanging="4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8">
    <w:nsid w:val="47F9530E"/>
    <w:multiLevelType w:val="multilevel"/>
    <w:tmpl w:val="1A5E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99C2486"/>
    <w:multiLevelType w:val="multilevel"/>
    <w:tmpl w:val="CB647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9C24A76"/>
    <w:multiLevelType w:val="hybridMultilevel"/>
    <w:tmpl w:val="7C14B28C"/>
    <w:lvl w:ilvl="0" w:tplc="041F0001">
      <w:start w:val="1"/>
      <w:numFmt w:val="bullet"/>
      <w:lvlText w:val=""/>
      <w:lvlJc w:val="left"/>
      <w:pPr>
        <w:tabs>
          <w:tab w:val="num" w:pos="1571"/>
        </w:tabs>
        <w:ind w:left="1571" w:hanging="360"/>
      </w:pPr>
      <w:rPr>
        <w:rFonts w:ascii="Symbol" w:hAnsi="Symbol" w:hint="default"/>
      </w:rPr>
    </w:lvl>
    <w:lvl w:ilvl="1" w:tplc="041F0003">
      <w:start w:val="1"/>
      <w:numFmt w:val="bullet"/>
      <w:lvlText w:val="o"/>
      <w:lvlJc w:val="left"/>
      <w:pPr>
        <w:tabs>
          <w:tab w:val="num" w:pos="2291"/>
        </w:tabs>
        <w:ind w:left="2291" w:hanging="360"/>
      </w:pPr>
      <w:rPr>
        <w:rFonts w:ascii="Courier New" w:hAnsi="Courier New" w:cs="Courier New" w:hint="default"/>
      </w:rPr>
    </w:lvl>
    <w:lvl w:ilvl="2" w:tplc="041F0005">
      <w:start w:val="1"/>
      <w:numFmt w:val="bullet"/>
      <w:lvlText w:val=""/>
      <w:lvlJc w:val="left"/>
      <w:pPr>
        <w:tabs>
          <w:tab w:val="num" w:pos="3011"/>
        </w:tabs>
        <w:ind w:left="3011" w:hanging="360"/>
      </w:pPr>
      <w:rPr>
        <w:rFonts w:ascii="Wingdings" w:hAnsi="Wingdings" w:hint="default"/>
      </w:rPr>
    </w:lvl>
    <w:lvl w:ilvl="3" w:tplc="041F0001">
      <w:start w:val="1"/>
      <w:numFmt w:val="bullet"/>
      <w:lvlText w:val=""/>
      <w:lvlJc w:val="left"/>
      <w:pPr>
        <w:tabs>
          <w:tab w:val="num" w:pos="3731"/>
        </w:tabs>
        <w:ind w:left="3731" w:hanging="360"/>
      </w:pPr>
      <w:rPr>
        <w:rFonts w:ascii="Symbol" w:hAnsi="Symbol" w:hint="default"/>
      </w:rPr>
    </w:lvl>
    <w:lvl w:ilvl="4" w:tplc="041F0003">
      <w:start w:val="1"/>
      <w:numFmt w:val="bullet"/>
      <w:lvlText w:val="o"/>
      <w:lvlJc w:val="left"/>
      <w:pPr>
        <w:tabs>
          <w:tab w:val="num" w:pos="4451"/>
        </w:tabs>
        <w:ind w:left="4451" w:hanging="360"/>
      </w:pPr>
      <w:rPr>
        <w:rFonts w:ascii="Courier New" w:hAnsi="Courier New" w:cs="Courier New" w:hint="default"/>
      </w:rPr>
    </w:lvl>
    <w:lvl w:ilvl="5" w:tplc="041F0005">
      <w:start w:val="1"/>
      <w:numFmt w:val="bullet"/>
      <w:lvlText w:val=""/>
      <w:lvlJc w:val="left"/>
      <w:pPr>
        <w:tabs>
          <w:tab w:val="num" w:pos="5171"/>
        </w:tabs>
        <w:ind w:left="5171" w:hanging="360"/>
      </w:pPr>
      <w:rPr>
        <w:rFonts w:ascii="Wingdings" w:hAnsi="Wingdings" w:hint="default"/>
      </w:rPr>
    </w:lvl>
    <w:lvl w:ilvl="6" w:tplc="041F0001">
      <w:start w:val="1"/>
      <w:numFmt w:val="bullet"/>
      <w:lvlText w:val=""/>
      <w:lvlJc w:val="left"/>
      <w:pPr>
        <w:tabs>
          <w:tab w:val="num" w:pos="5891"/>
        </w:tabs>
        <w:ind w:left="5891" w:hanging="360"/>
      </w:pPr>
      <w:rPr>
        <w:rFonts w:ascii="Symbol" w:hAnsi="Symbol" w:hint="default"/>
      </w:rPr>
    </w:lvl>
    <w:lvl w:ilvl="7" w:tplc="041F0003" w:tentative="1">
      <w:start w:val="1"/>
      <w:numFmt w:val="bullet"/>
      <w:lvlText w:val="o"/>
      <w:lvlJc w:val="left"/>
      <w:pPr>
        <w:tabs>
          <w:tab w:val="num" w:pos="6611"/>
        </w:tabs>
        <w:ind w:left="6611" w:hanging="360"/>
      </w:pPr>
      <w:rPr>
        <w:rFonts w:ascii="Courier New" w:hAnsi="Courier New" w:cs="Courier New" w:hint="default"/>
      </w:rPr>
    </w:lvl>
    <w:lvl w:ilvl="8" w:tplc="041F0005" w:tentative="1">
      <w:start w:val="1"/>
      <w:numFmt w:val="bullet"/>
      <w:lvlText w:val=""/>
      <w:lvlJc w:val="left"/>
      <w:pPr>
        <w:tabs>
          <w:tab w:val="num" w:pos="7331"/>
        </w:tabs>
        <w:ind w:left="7331" w:hanging="360"/>
      </w:pPr>
      <w:rPr>
        <w:rFonts w:ascii="Wingdings" w:hAnsi="Wingdings" w:hint="default"/>
      </w:rPr>
    </w:lvl>
  </w:abstractNum>
  <w:abstractNum w:abstractNumId="21">
    <w:nsid w:val="4D562EB9"/>
    <w:multiLevelType w:val="multilevel"/>
    <w:tmpl w:val="6F30D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E403D34"/>
    <w:multiLevelType w:val="hybridMultilevel"/>
    <w:tmpl w:val="75E4103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529C7AA6"/>
    <w:multiLevelType w:val="hybridMultilevel"/>
    <w:tmpl w:val="EDC8AFF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58644EB5"/>
    <w:multiLevelType w:val="hybridMultilevel"/>
    <w:tmpl w:val="52AE4BB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5D7109BC"/>
    <w:multiLevelType w:val="hybridMultilevel"/>
    <w:tmpl w:val="39FA8F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6F903D24"/>
    <w:multiLevelType w:val="hybridMultilevel"/>
    <w:tmpl w:val="7CB2606E"/>
    <w:lvl w:ilvl="0" w:tplc="BCF6D368">
      <w:start w:val="1"/>
      <w:numFmt w:val="bullet"/>
      <w:lvlText w:val=""/>
      <w:lvlJc w:val="left"/>
      <w:pPr>
        <w:ind w:left="720" w:hanging="360"/>
      </w:pPr>
      <w:rPr>
        <w:rFonts w:ascii="Symbol" w:hAnsi="Symbol" w:hint="default"/>
        <w:u w:color="C0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79C54A44"/>
    <w:multiLevelType w:val="hybridMultilevel"/>
    <w:tmpl w:val="A54603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D590B8B"/>
    <w:multiLevelType w:val="multilevel"/>
    <w:tmpl w:val="21AE7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0"/>
  </w:num>
  <w:num w:numId="3">
    <w:abstractNumId w:val="2"/>
  </w:num>
  <w:num w:numId="4">
    <w:abstractNumId w:val="24"/>
  </w:num>
  <w:num w:numId="5">
    <w:abstractNumId w:val="17"/>
  </w:num>
  <w:num w:numId="6">
    <w:abstractNumId w:val="18"/>
  </w:num>
  <w:num w:numId="7">
    <w:abstractNumId w:val="19"/>
  </w:num>
  <w:num w:numId="8">
    <w:abstractNumId w:val="6"/>
  </w:num>
  <w:num w:numId="9">
    <w:abstractNumId w:val="28"/>
  </w:num>
  <w:num w:numId="10">
    <w:abstractNumId w:val="7"/>
  </w:num>
  <w:num w:numId="11">
    <w:abstractNumId w:val="21"/>
  </w:num>
  <w:num w:numId="12">
    <w:abstractNumId w:val="0"/>
  </w:num>
  <w:num w:numId="13">
    <w:abstractNumId w:val="9"/>
  </w:num>
  <w:num w:numId="14">
    <w:abstractNumId w:val="1"/>
  </w:num>
  <w:num w:numId="15">
    <w:abstractNumId w:val="15"/>
    <w:lvlOverride w:ilvl="0">
      <w:lvl w:ilvl="0">
        <w:start w:val="1"/>
        <w:numFmt w:val="upperRoman"/>
        <w:pStyle w:val="Candan1"/>
        <w:lvlText w:val="%1."/>
        <w:lvlJc w:val="left"/>
        <w:pPr>
          <w:ind w:left="360" w:hanging="360"/>
        </w:pPr>
        <w:rPr>
          <w:rFonts w:hint="default"/>
        </w:rPr>
      </w:lvl>
    </w:lvlOverride>
    <w:lvlOverride w:ilvl="1">
      <w:lvl w:ilvl="1">
        <w:start w:val="1"/>
        <w:numFmt w:val="decimal"/>
        <w:pStyle w:val="Candan2"/>
        <w:lvlText w:val="%1.%2."/>
        <w:lvlJc w:val="left"/>
        <w:pPr>
          <w:ind w:left="363" w:hanging="363"/>
        </w:pPr>
        <w:rPr>
          <w:rFonts w:ascii="Times New Roman" w:hAnsi="Times New Roman" w:hint="default"/>
          <w:sz w:val="24"/>
        </w:rPr>
      </w:lvl>
    </w:lvlOverride>
    <w:lvlOverride w:ilvl="2">
      <w:lvl w:ilvl="2">
        <w:start w:val="1"/>
        <w:numFmt w:val="ordinal"/>
        <w:pStyle w:val="Candan3"/>
        <w:lvlText w:val="%1.%2.%3"/>
        <w:lvlJc w:val="left"/>
        <w:pPr>
          <w:ind w:left="1584" w:hanging="720"/>
        </w:pPr>
        <w:rPr>
          <w:rFonts w:hint="default"/>
        </w:rPr>
      </w:lvl>
    </w:lvlOverride>
    <w:lvlOverride w:ilvl="3">
      <w:lvl w:ilvl="3">
        <w:start w:val="1"/>
        <w:numFmt w:val="ordinal"/>
        <w:pStyle w:val="Candan4"/>
        <w:lvlText w:val="%1.%2.%3%4"/>
        <w:lvlJc w:val="left"/>
        <w:pPr>
          <w:ind w:left="907" w:hanging="907"/>
        </w:pPr>
        <w:rPr>
          <w:rFonts w:hint="default"/>
        </w:rPr>
      </w:lvl>
    </w:lvlOverride>
    <w:lvlOverride w:ilvl="4">
      <w:lvl w:ilvl="4">
        <w:start w:val="1"/>
        <w:numFmt w:val="ordinal"/>
        <w:pStyle w:val="Candan5"/>
        <w:lvlText w:val="%1.%2.%3%4%5"/>
        <w:lvlJc w:val="left"/>
        <w:pPr>
          <w:ind w:left="1021" w:hanging="1021"/>
        </w:pPr>
        <w:rPr>
          <w:rFonts w:hint="default"/>
        </w:rPr>
      </w:lvl>
    </w:lvlOverride>
    <w:lvlOverride w:ilvl="5">
      <w:lvl w:ilvl="5">
        <w:start w:val="1"/>
        <w:numFmt w:val="decimal"/>
        <w:lvlText w:val="%1.%2.%3.%4.%5.%6"/>
        <w:lvlJc w:val="left"/>
        <w:pPr>
          <w:ind w:left="3240" w:hanging="1080"/>
        </w:pPr>
        <w:rPr>
          <w:rFonts w:hint="default"/>
        </w:rPr>
      </w:lvl>
    </w:lvlOverride>
    <w:lvlOverride w:ilvl="6">
      <w:lvl w:ilvl="6">
        <w:start w:val="1"/>
        <w:numFmt w:val="decimal"/>
        <w:lvlText w:val="%1.%2.%3.%4.%5.%6.%7"/>
        <w:lvlJc w:val="left"/>
        <w:pPr>
          <w:ind w:left="4032" w:hanging="1440"/>
        </w:pPr>
        <w:rPr>
          <w:rFonts w:hint="default"/>
        </w:rPr>
      </w:lvl>
    </w:lvlOverride>
    <w:lvlOverride w:ilvl="7">
      <w:lvl w:ilvl="7">
        <w:start w:val="1"/>
        <w:numFmt w:val="decimal"/>
        <w:lvlText w:val="%1.%2.%3.%4.%5.%6.%7.%8"/>
        <w:lvlJc w:val="left"/>
        <w:pPr>
          <w:ind w:left="4464" w:hanging="1440"/>
        </w:pPr>
        <w:rPr>
          <w:rFonts w:hint="default"/>
        </w:rPr>
      </w:lvl>
    </w:lvlOverride>
    <w:lvlOverride w:ilvl="8">
      <w:lvl w:ilvl="8">
        <w:start w:val="1"/>
        <w:numFmt w:val="decimal"/>
        <w:lvlText w:val="%1.%2.%3.%4.%5.%6.%7.%8.%9"/>
        <w:lvlJc w:val="left"/>
        <w:pPr>
          <w:ind w:left="5256" w:hanging="1800"/>
        </w:pPr>
        <w:rPr>
          <w:rFonts w:hint="default"/>
        </w:rPr>
      </w:lvl>
    </w:lvlOverride>
  </w:num>
  <w:num w:numId="16">
    <w:abstractNumId w:val="15"/>
    <w:lvlOverride w:ilvl="0">
      <w:lvl w:ilvl="0">
        <w:start w:val="1"/>
        <w:numFmt w:val="upperRoman"/>
        <w:pStyle w:val="Candan1"/>
        <w:lvlText w:val="%1."/>
        <w:lvlJc w:val="left"/>
        <w:pPr>
          <w:ind w:left="360" w:hanging="360"/>
        </w:pPr>
        <w:rPr>
          <w:rFonts w:hint="default"/>
        </w:rPr>
      </w:lvl>
    </w:lvlOverride>
    <w:lvlOverride w:ilvl="1">
      <w:lvl w:ilvl="1">
        <w:start w:val="1"/>
        <w:numFmt w:val="decimal"/>
        <w:pStyle w:val="Candan2"/>
        <w:lvlText w:val="%1.%2"/>
        <w:lvlJc w:val="left"/>
        <w:pPr>
          <w:ind w:left="363" w:hanging="363"/>
        </w:pPr>
        <w:rPr>
          <w:rFonts w:ascii="Times New Roman" w:hAnsi="Times New Roman" w:hint="default"/>
          <w:sz w:val="24"/>
        </w:rPr>
      </w:lvl>
    </w:lvlOverride>
    <w:lvlOverride w:ilvl="2">
      <w:lvl w:ilvl="2">
        <w:start w:val="1"/>
        <w:numFmt w:val="ordinal"/>
        <w:pStyle w:val="Candan3"/>
        <w:lvlText w:val="%1.%2.%3"/>
        <w:lvlJc w:val="left"/>
        <w:pPr>
          <w:ind w:left="1584" w:hanging="720"/>
        </w:pPr>
        <w:rPr>
          <w:rFonts w:hint="default"/>
        </w:rPr>
      </w:lvl>
    </w:lvlOverride>
    <w:lvlOverride w:ilvl="3">
      <w:lvl w:ilvl="3">
        <w:start w:val="1"/>
        <w:numFmt w:val="ordinal"/>
        <w:pStyle w:val="Candan4"/>
        <w:lvlText w:val="%1.%2.%3%4"/>
        <w:lvlJc w:val="left"/>
        <w:pPr>
          <w:ind w:left="907" w:hanging="907"/>
        </w:pPr>
        <w:rPr>
          <w:rFonts w:hint="default"/>
        </w:rPr>
      </w:lvl>
    </w:lvlOverride>
    <w:lvlOverride w:ilvl="4">
      <w:lvl w:ilvl="4">
        <w:start w:val="1"/>
        <w:numFmt w:val="ordinal"/>
        <w:pStyle w:val="Candan5"/>
        <w:lvlText w:val="%1.%2.%3%4%5"/>
        <w:lvlJc w:val="left"/>
        <w:pPr>
          <w:ind w:left="1021" w:hanging="1021"/>
        </w:pPr>
        <w:rPr>
          <w:rFonts w:hint="default"/>
        </w:rPr>
      </w:lvl>
    </w:lvlOverride>
    <w:lvlOverride w:ilvl="5">
      <w:lvl w:ilvl="5">
        <w:start w:val="1"/>
        <w:numFmt w:val="decimal"/>
        <w:lvlText w:val="%1.%2.%3.%4.%5.%6"/>
        <w:lvlJc w:val="left"/>
        <w:pPr>
          <w:ind w:left="3240" w:hanging="1080"/>
        </w:pPr>
        <w:rPr>
          <w:rFonts w:hint="default"/>
        </w:rPr>
      </w:lvl>
    </w:lvlOverride>
    <w:lvlOverride w:ilvl="6">
      <w:lvl w:ilvl="6">
        <w:start w:val="1"/>
        <w:numFmt w:val="decimal"/>
        <w:lvlText w:val="%1.%2.%3.%4.%5.%6.%7"/>
        <w:lvlJc w:val="left"/>
        <w:pPr>
          <w:ind w:left="4032" w:hanging="1440"/>
        </w:pPr>
        <w:rPr>
          <w:rFonts w:hint="default"/>
        </w:rPr>
      </w:lvl>
    </w:lvlOverride>
    <w:lvlOverride w:ilvl="7">
      <w:lvl w:ilvl="7">
        <w:start w:val="1"/>
        <w:numFmt w:val="decimal"/>
        <w:lvlText w:val="%1.%2.%3.%4.%5.%6.%7.%8"/>
        <w:lvlJc w:val="left"/>
        <w:pPr>
          <w:ind w:left="4464" w:hanging="1440"/>
        </w:pPr>
        <w:rPr>
          <w:rFonts w:hint="default"/>
        </w:rPr>
      </w:lvl>
    </w:lvlOverride>
    <w:lvlOverride w:ilvl="8">
      <w:lvl w:ilvl="8">
        <w:start w:val="1"/>
        <w:numFmt w:val="decimal"/>
        <w:lvlText w:val="%1.%2.%3.%4.%5.%6.%7.%8.%9"/>
        <w:lvlJc w:val="left"/>
        <w:pPr>
          <w:ind w:left="5256" w:hanging="1800"/>
        </w:pPr>
        <w:rPr>
          <w:rFonts w:hint="default"/>
        </w:rPr>
      </w:lvl>
    </w:lvlOverride>
  </w:num>
  <w:num w:numId="17">
    <w:abstractNumId w:val="12"/>
  </w:num>
  <w:num w:numId="18">
    <w:abstractNumId w:val="4"/>
  </w:num>
  <w:num w:numId="19">
    <w:abstractNumId w:val="11"/>
  </w:num>
  <w:num w:numId="20">
    <w:abstractNumId w:val="10"/>
  </w:num>
  <w:num w:numId="21">
    <w:abstractNumId w:val="14"/>
  </w:num>
  <w:num w:numId="22">
    <w:abstractNumId w:val="26"/>
  </w:num>
  <w:num w:numId="23">
    <w:abstractNumId w:val="8"/>
  </w:num>
  <w:num w:numId="24">
    <w:abstractNumId w:val="25"/>
  </w:num>
  <w:num w:numId="25">
    <w:abstractNumId w:val="22"/>
  </w:num>
  <w:num w:numId="26">
    <w:abstractNumId w:val="23"/>
  </w:num>
  <w:num w:numId="27">
    <w:abstractNumId w:val="13"/>
  </w:num>
  <w:num w:numId="28">
    <w:abstractNumId w:val="5"/>
  </w:num>
  <w:num w:numId="29">
    <w:abstractNumId w:val="16"/>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4"/>
  <w:proofState w:spelling="clean" w:grammar="clean"/>
  <w:defaultTabStop w:val="708"/>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3C46"/>
    <w:rsid w:val="00004450"/>
    <w:rsid w:val="000060FC"/>
    <w:rsid w:val="0000670E"/>
    <w:rsid w:val="000069C5"/>
    <w:rsid w:val="0001686A"/>
    <w:rsid w:val="000200A6"/>
    <w:rsid w:val="00020535"/>
    <w:rsid w:val="000238DB"/>
    <w:rsid w:val="00023E3D"/>
    <w:rsid w:val="0002577E"/>
    <w:rsid w:val="00026535"/>
    <w:rsid w:val="000360C6"/>
    <w:rsid w:val="000373B1"/>
    <w:rsid w:val="00041DDB"/>
    <w:rsid w:val="00046C30"/>
    <w:rsid w:val="00047DDA"/>
    <w:rsid w:val="000504D3"/>
    <w:rsid w:val="0005272C"/>
    <w:rsid w:val="00053F54"/>
    <w:rsid w:val="00056564"/>
    <w:rsid w:val="00062443"/>
    <w:rsid w:val="00065650"/>
    <w:rsid w:val="00072B22"/>
    <w:rsid w:val="00077781"/>
    <w:rsid w:val="00083041"/>
    <w:rsid w:val="00084D21"/>
    <w:rsid w:val="000870AF"/>
    <w:rsid w:val="00092EA1"/>
    <w:rsid w:val="00093CBA"/>
    <w:rsid w:val="0009612B"/>
    <w:rsid w:val="00097AEF"/>
    <w:rsid w:val="00097F75"/>
    <w:rsid w:val="000A22BF"/>
    <w:rsid w:val="000A344D"/>
    <w:rsid w:val="000A3CC5"/>
    <w:rsid w:val="000A4B1E"/>
    <w:rsid w:val="000A5054"/>
    <w:rsid w:val="000B1169"/>
    <w:rsid w:val="000B3546"/>
    <w:rsid w:val="000C06F6"/>
    <w:rsid w:val="000C0954"/>
    <w:rsid w:val="000C14AF"/>
    <w:rsid w:val="000C5053"/>
    <w:rsid w:val="000D4082"/>
    <w:rsid w:val="000E0442"/>
    <w:rsid w:val="000E1122"/>
    <w:rsid w:val="000E511F"/>
    <w:rsid w:val="000F12A3"/>
    <w:rsid w:val="000F2B36"/>
    <w:rsid w:val="000F2F6B"/>
    <w:rsid w:val="000F63ED"/>
    <w:rsid w:val="000F6964"/>
    <w:rsid w:val="000F7A0F"/>
    <w:rsid w:val="00102A40"/>
    <w:rsid w:val="0010552E"/>
    <w:rsid w:val="0010666C"/>
    <w:rsid w:val="00112A4B"/>
    <w:rsid w:val="00115940"/>
    <w:rsid w:val="00115B11"/>
    <w:rsid w:val="001246BF"/>
    <w:rsid w:val="00124F94"/>
    <w:rsid w:val="00130E87"/>
    <w:rsid w:val="0013229A"/>
    <w:rsid w:val="00133209"/>
    <w:rsid w:val="00133387"/>
    <w:rsid w:val="00134F9A"/>
    <w:rsid w:val="00135ED3"/>
    <w:rsid w:val="00150ADE"/>
    <w:rsid w:val="00153F7D"/>
    <w:rsid w:val="001560D9"/>
    <w:rsid w:val="00164787"/>
    <w:rsid w:val="00165F31"/>
    <w:rsid w:val="00171297"/>
    <w:rsid w:val="00172320"/>
    <w:rsid w:val="0017280E"/>
    <w:rsid w:val="00172B71"/>
    <w:rsid w:val="00172EA7"/>
    <w:rsid w:val="00177F76"/>
    <w:rsid w:val="001829FA"/>
    <w:rsid w:val="00185500"/>
    <w:rsid w:val="001864B0"/>
    <w:rsid w:val="001929FF"/>
    <w:rsid w:val="00192A08"/>
    <w:rsid w:val="00194D73"/>
    <w:rsid w:val="001954C0"/>
    <w:rsid w:val="00195838"/>
    <w:rsid w:val="001A0CA3"/>
    <w:rsid w:val="001A0DF4"/>
    <w:rsid w:val="001A1BB5"/>
    <w:rsid w:val="001A3600"/>
    <w:rsid w:val="001A4001"/>
    <w:rsid w:val="001A4ED0"/>
    <w:rsid w:val="001B2880"/>
    <w:rsid w:val="001B2E9F"/>
    <w:rsid w:val="001B3BF3"/>
    <w:rsid w:val="001B47FC"/>
    <w:rsid w:val="001B7343"/>
    <w:rsid w:val="001C1EFE"/>
    <w:rsid w:val="001D23CE"/>
    <w:rsid w:val="001D2FF7"/>
    <w:rsid w:val="001D3018"/>
    <w:rsid w:val="001D3613"/>
    <w:rsid w:val="001D59BF"/>
    <w:rsid w:val="001D6041"/>
    <w:rsid w:val="001D634E"/>
    <w:rsid w:val="001E6233"/>
    <w:rsid w:val="001E7C51"/>
    <w:rsid w:val="001F163A"/>
    <w:rsid w:val="001F20FE"/>
    <w:rsid w:val="001F4BE2"/>
    <w:rsid w:val="001F59A3"/>
    <w:rsid w:val="001F71A6"/>
    <w:rsid w:val="00200D71"/>
    <w:rsid w:val="00200EFD"/>
    <w:rsid w:val="00201DE1"/>
    <w:rsid w:val="00203390"/>
    <w:rsid w:val="00204DF3"/>
    <w:rsid w:val="00205396"/>
    <w:rsid w:val="002135A3"/>
    <w:rsid w:val="002154C9"/>
    <w:rsid w:val="00217D5D"/>
    <w:rsid w:val="0022339C"/>
    <w:rsid w:val="00232CB3"/>
    <w:rsid w:val="0023354B"/>
    <w:rsid w:val="00234065"/>
    <w:rsid w:val="0023572A"/>
    <w:rsid w:val="00236890"/>
    <w:rsid w:val="00241191"/>
    <w:rsid w:val="002426A0"/>
    <w:rsid w:val="00242917"/>
    <w:rsid w:val="002449FF"/>
    <w:rsid w:val="00245146"/>
    <w:rsid w:val="00245B58"/>
    <w:rsid w:val="00247403"/>
    <w:rsid w:val="00247AC6"/>
    <w:rsid w:val="00250B5E"/>
    <w:rsid w:val="00254B5F"/>
    <w:rsid w:val="00262B0C"/>
    <w:rsid w:val="002650D4"/>
    <w:rsid w:val="00270A74"/>
    <w:rsid w:val="002743A1"/>
    <w:rsid w:val="00274C46"/>
    <w:rsid w:val="00277115"/>
    <w:rsid w:val="002776E0"/>
    <w:rsid w:val="002800E3"/>
    <w:rsid w:val="00280412"/>
    <w:rsid w:val="00282137"/>
    <w:rsid w:val="00284AA3"/>
    <w:rsid w:val="002870F7"/>
    <w:rsid w:val="002929AA"/>
    <w:rsid w:val="00292E3E"/>
    <w:rsid w:val="00293858"/>
    <w:rsid w:val="00295FA7"/>
    <w:rsid w:val="00296A51"/>
    <w:rsid w:val="00297649"/>
    <w:rsid w:val="002A3C16"/>
    <w:rsid w:val="002A3DAD"/>
    <w:rsid w:val="002B123E"/>
    <w:rsid w:val="002B23A5"/>
    <w:rsid w:val="002B27E7"/>
    <w:rsid w:val="002B396D"/>
    <w:rsid w:val="002B5CA6"/>
    <w:rsid w:val="002B67D6"/>
    <w:rsid w:val="002B7DB9"/>
    <w:rsid w:val="002C0D29"/>
    <w:rsid w:val="002C1451"/>
    <w:rsid w:val="002C32DD"/>
    <w:rsid w:val="002C47A9"/>
    <w:rsid w:val="002C6DDB"/>
    <w:rsid w:val="002D12F2"/>
    <w:rsid w:val="002D485B"/>
    <w:rsid w:val="002D7D2D"/>
    <w:rsid w:val="002E22E8"/>
    <w:rsid w:val="002E4210"/>
    <w:rsid w:val="002E7B06"/>
    <w:rsid w:val="002F6C7A"/>
    <w:rsid w:val="002F7FD9"/>
    <w:rsid w:val="00305604"/>
    <w:rsid w:val="00305966"/>
    <w:rsid w:val="00306B87"/>
    <w:rsid w:val="00307D98"/>
    <w:rsid w:val="003106B8"/>
    <w:rsid w:val="00310C1F"/>
    <w:rsid w:val="00314BAD"/>
    <w:rsid w:val="00317626"/>
    <w:rsid w:val="003206E9"/>
    <w:rsid w:val="00324B8B"/>
    <w:rsid w:val="003318C1"/>
    <w:rsid w:val="003329BB"/>
    <w:rsid w:val="003345BE"/>
    <w:rsid w:val="0033645A"/>
    <w:rsid w:val="00336BBA"/>
    <w:rsid w:val="003404A4"/>
    <w:rsid w:val="00340762"/>
    <w:rsid w:val="00340846"/>
    <w:rsid w:val="003415FD"/>
    <w:rsid w:val="00341C7A"/>
    <w:rsid w:val="003425BA"/>
    <w:rsid w:val="00343391"/>
    <w:rsid w:val="003448CC"/>
    <w:rsid w:val="0035047B"/>
    <w:rsid w:val="003549D2"/>
    <w:rsid w:val="003555F2"/>
    <w:rsid w:val="00357386"/>
    <w:rsid w:val="003611BB"/>
    <w:rsid w:val="00362673"/>
    <w:rsid w:val="00363F1E"/>
    <w:rsid w:val="003644F6"/>
    <w:rsid w:val="003827E5"/>
    <w:rsid w:val="00387C46"/>
    <w:rsid w:val="00391210"/>
    <w:rsid w:val="00391BEB"/>
    <w:rsid w:val="003946E1"/>
    <w:rsid w:val="00394C59"/>
    <w:rsid w:val="00394E11"/>
    <w:rsid w:val="003A3E5A"/>
    <w:rsid w:val="003A6266"/>
    <w:rsid w:val="003A6AEC"/>
    <w:rsid w:val="003B17E9"/>
    <w:rsid w:val="003B2A07"/>
    <w:rsid w:val="003B3A90"/>
    <w:rsid w:val="003B6709"/>
    <w:rsid w:val="003B7AB6"/>
    <w:rsid w:val="003C3DEB"/>
    <w:rsid w:val="003C4C20"/>
    <w:rsid w:val="003D48BE"/>
    <w:rsid w:val="003D6410"/>
    <w:rsid w:val="003D7F65"/>
    <w:rsid w:val="003E0F02"/>
    <w:rsid w:val="003E2516"/>
    <w:rsid w:val="003E51E7"/>
    <w:rsid w:val="003E6F39"/>
    <w:rsid w:val="003F46D0"/>
    <w:rsid w:val="003F4AF8"/>
    <w:rsid w:val="003F4FBB"/>
    <w:rsid w:val="00405869"/>
    <w:rsid w:val="00406C31"/>
    <w:rsid w:val="004120CB"/>
    <w:rsid w:val="00412193"/>
    <w:rsid w:val="00422244"/>
    <w:rsid w:val="00422D70"/>
    <w:rsid w:val="004234C7"/>
    <w:rsid w:val="00423582"/>
    <w:rsid w:val="00433E7C"/>
    <w:rsid w:val="00435862"/>
    <w:rsid w:val="00436510"/>
    <w:rsid w:val="00437E19"/>
    <w:rsid w:val="00441596"/>
    <w:rsid w:val="00441C09"/>
    <w:rsid w:val="0044436C"/>
    <w:rsid w:val="00444995"/>
    <w:rsid w:val="00452449"/>
    <w:rsid w:val="00452E28"/>
    <w:rsid w:val="0045376F"/>
    <w:rsid w:val="00461E5C"/>
    <w:rsid w:val="0046228D"/>
    <w:rsid w:val="0046386C"/>
    <w:rsid w:val="00465500"/>
    <w:rsid w:val="00472EE2"/>
    <w:rsid w:val="0048031D"/>
    <w:rsid w:val="004815DD"/>
    <w:rsid w:val="00483631"/>
    <w:rsid w:val="0048491E"/>
    <w:rsid w:val="00486085"/>
    <w:rsid w:val="00491594"/>
    <w:rsid w:val="004929BA"/>
    <w:rsid w:val="00493074"/>
    <w:rsid w:val="0049465B"/>
    <w:rsid w:val="004946E3"/>
    <w:rsid w:val="00494CD0"/>
    <w:rsid w:val="00495344"/>
    <w:rsid w:val="004964FD"/>
    <w:rsid w:val="004A057B"/>
    <w:rsid w:val="004A3255"/>
    <w:rsid w:val="004A6A58"/>
    <w:rsid w:val="004A713B"/>
    <w:rsid w:val="004B45AE"/>
    <w:rsid w:val="004B4A83"/>
    <w:rsid w:val="004B5F82"/>
    <w:rsid w:val="004B6C97"/>
    <w:rsid w:val="004C1CAD"/>
    <w:rsid w:val="004C1D0F"/>
    <w:rsid w:val="004C2D7C"/>
    <w:rsid w:val="004C425B"/>
    <w:rsid w:val="004C501A"/>
    <w:rsid w:val="004C62C4"/>
    <w:rsid w:val="004C742F"/>
    <w:rsid w:val="004D2252"/>
    <w:rsid w:val="004D37F1"/>
    <w:rsid w:val="004D416B"/>
    <w:rsid w:val="004D566B"/>
    <w:rsid w:val="004D5EA5"/>
    <w:rsid w:val="004E1A32"/>
    <w:rsid w:val="004E1B29"/>
    <w:rsid w:val="004E7536"/>
    <w:rsid w:val="004E7980"/>
    <w:rsid w:val="004F0915"/>
    <w:rsid w:val="004F5590"/>
    <w:rsid w:val="0050596F"/>
    <w:rsid w:val="00507CE1"/>
    <w:rsid w:val="00522C85"/>
    <w:rsid w:val="00522CB4"/>
    <w:rsid w:val="00526E6A"/>
    <w:rsid w:val="00531CAA"/>
    <w:rsid w:val="00535392"/>
    <w:rsid w:val="00537106"/>
    <w:rsid w:val="00540027"/>
    <w:rsid w:val="0054423F"/>
    <w:rsid w:val="00545447"/>
    <w:rsid w:val="00545FA5"/>
    <w:rsid w:val="00547368"/>
    <w:rsid w:val="0055009D"/>
    <w:rsid w:val="00550C0C"/>
    <w:rsid w:val="005616B7"/>
    <w:rsid w:val="00563CAB"/>
    <w:rsid w:val="00567457"/>
    <w:rsid w:val="00570CFE"/>
    <w:rsid w:val="00571E42"/>
    <w:rsid w:val="00575194"/>
    <w:rsid w:val="00575CBB"/>
    <w:rsid w:val="00580487"/>
    <w:rsid w:val="00580591"/>
    <w:rsid w:val="00580FD1"/>
    <w:rsid w:val="005851E1"/>
    <w:rsid w:val="00586F16"/>
    <w:rsid w:val="00587EFD"/>
    <w:rsid w:val="00590972"/>
    <w:rsid w:val="00594BB1"/>
    <w:rsid w:val="005963B8"/>
    <w:rsid w:val="00597C58"/>
    <w:rsid w:val="005A0A75"/>
    <w:rsid w:val="005A1FC9"/>
    <w:rsid w:val="005A2B99"/>
    <w:rsid w:val="005A6E22"/>
    <w:rsid w:val="005A72D1"/>
    <w:rsid w:val="005A7F8B"/>
    <w:rsid w:val="005B122E"/>
    <w:rsid w:val="005B1FEB"/>
    <w:rsid w:val="005B2161"/>
    <w:rsid w:val="005B381D"/>
    <w:rsid w:val="005B65AB"/>
    <w:rsid w:val="005D1B59"/>
    <w:rsid w:val="005D2199"/>
    <w:rsid w:val="005D2605"/>
    <w:rsid w:val="005D3BE7"/>
    <w:rsid w:val="005E056D"/>
    <w:rsid w:val="005E4CD3"/>
    <w:rsid w:val="005E5153"/>
    <w:rsid w:val="005E6735"/>
    <w:rsid w:val="005E7001"/>
    <w:rsid w:val="005F44F4"/>
    <w:rsid w:val="005F46D6"/>
    <w:rsid w:val="005F5CCB"/>
    <w:rsid w:val="005F677F"/>
    <w:rsid w:val="005F73E0"/>
    <w:rsid w:val="00601E0F"/>
    <w:rsid w:val="006030BF"/>
    <w:rsid w:val="0060551C"/>
    <w:rsid w:val="00605D4E"/>
    <w:rsid w:val="006062C7"/>
    <w:rsid w:val="006066CE"/>
    <w:rsid w:val="00612044"/>
    <w:rsid w:val="00612FDC"/>
    <w:rsid w:val="00613729"/>
    <w:rsid w:val="00626191"/>
    <w:rsid w:val="00630933"/>
    <w:rsid w:val="006429D1"/>
    <w:rsid w:val="00653A47"/>
    <w:rsid w:val="00654DA6"/>
    <w:rsid w:val="006571BE"/>
    <w:rsid w:val="00660F39"/>
    <w:rsid w:val="006652B2"/>
    <w:rsid w:val="00675878"/>
    <w:rsid w:val="00682FE0"/>
    <w:rsid w:val="00683E14"/>
    <w:rsid w:val="00690BB2"/>
    <w:rsid w:val="00696429"/>
    <w:rsid w:val="006967D3"/>
    <w:rsid w:val="006A1379"/>
    <w:rsid w:val="006A7D9F"/>
    <w:rsid w:val="006A7F30"/>
    <w:rsid w:val="006B2A57"/>
    <w:rsid w:val="006B2CAD"/>
    <w:rsid w:val="006B4B61"/>
    <w:rsid w:val="006B633F"/>
    <w:rsid w:val="006B7986"/>
    <w:rsid w:val="006C1A47"/>
    <w:rsid w:val="006C257C"/>
    <w:rsid w:val="006C489D"/>
    <w:rsid w:val="006D04A0"/>
    <w:rsid w:val="006D21CD"/>
    <w:rsid w:val="006D2E00"/>
    <w:rsid w:val="006D3A79"/>
    <w:rsid w:val="006D7940"/>
    <w:rsid w:val="006E3B04"/>
    <w:rsid w:val="006E7FDB"/>
    <w:rsid w:val="006F1514"/>
    <w:rsid w:val="006F3FDA"/>
    <w:rsid w:val="006F67F8"/>
    <w:rsid w:val="006F73CE"/>
    <w:rsid w:val="00701D64"/>
    <w:rsid w:val="00707844"/>
    <w:rsid w:val="007105C8"/>
    <w:rsid w:val="007107BF"/>
    <w:rsid w:val="007117AF"/>
    <w:rsid w:val="007139F1"/>
    <w:rsid w:val="00713EB0"/>
    <w:rsid w:val="00714FFD"/>
    <w:rsid w:val="00724107"/>
    <w:rsid w:val="00724694"/>
    <w:rsid w:val="00726F2D"/>
    <w:rsid w:val="00726FB0"/>
    <w:rsid w:val="007338D0"/>
    <w:rsid w:val="0074274F"/>
    <w:rsid w:val="00742CB9"/>
    <w:rsid w:val="007523BE"/>
    <w:rsid w:val="00752BB1"/>
    <w:rsid w:val="00757E6B"/>
    <w:rsid w:val="0076308D"/>
    <w:rsid w:val="00764EFF"/>
    <w:rsid w:val="007677BF"/>
    <w:rsid w:val="007723D3"/>
    <w:rsid w:val="00772882"/>
    <w:rsid w:val="00772F05"/>
    <w:rsid w:val="007738A6"/>
    <w:rsid w:val="007746EB"/>
    <w:rsid w:val="00780830"/>
    <w:rsid w:val="00780F11"/>
    <w:rsid w:val="007836AC"/>
    <w:rsid w:val="00784B36"/>
    <w:rsid w:val="00786BEE"/>
    <w:rsid w:val="00790D65"/>
    <w:rsid w:val="00793EF6"/>
    <w:rsid w:val="0079444B"/>
    <w:rsid w:val="00796AE7"/>
    <w:rsid w:val="00796F42"/>
    <w:rsid w:val="007A13AB"/>
    <w:rsid w:val="007A1D80"/>
    <w:rsid w:val="007A39CE"/>
    <w:rsid w:val="007A6A2F"/>
    <w:rsid w:val="007A6C5F"/>
    <w:rsid w:val="007B1E31"/>
    <w:rsid w:val="007B6290"/>
    <w:rsid w:val="007C0932"/>
    <w:rsid w:val="007C1B57"/>
    <w:rsid w:val="007C240A"/>
    <w:rsid w:val="007C3ED5"/>
    <w:rsid w:val="007C6E90"/>
    <w:rsid w:val="007D1903"/>
    <w:rsid w:val="007D33E0"/>
    <w:rsid w:val="007D54E9"/>
    <w:rsid w:val="007D60E7"/>
    <w:rsid w:val="007D662E"/>
    <w:rsid w:val="007D7C22"/>
    <w:rsid w:val="007E4905"/>
    <w:rsid w:val="007F157B"/>
    <w:rsid w:val="0080010C"/>
    <w:rsid w:val="00801407"/>
    <w:rsid w:val="00804171"/>
    <w:rsid w:val="00804BC0"/>
    <w:rsid w:val="0080673A"/>
    <w:rsid w:val="008075F4"/>
    <w:rsid w:val="008115BF"/>
    <w:rsid w:val="00811F38"/>
    <w:rsid w:val="008151BE"/>
    <w:rsid w:val="00824CBA"/>
    <w:rsid w:val="00825B5B"/>
    <w:rsid w:val="00833DF5"/>
    <w:rsid w:val="00837DA5"/>
    <w:rsid w:val="00842681"/>
    <w:rsid w:val="008443CD"/>
    <w:rsid w:val="0085289C"/>
    <w:rsid w:val="00852DDC"/>
    <w:rsid w:val="00853551"/>
    <w:rsid w:val="00870DAC"/>
    <w:rsid w:val="008715FD"/>
    <w:rsid w:val="00876FB4"/>
    <w:rsid w:val="00877F62"/>
    <w:rsid w:val="0088041A"/>
    <w:rsid w:val="0088061A"/>
    <w:rsid w:val="00883C62"/>
    <w:rsid w:val="0088607F"/>
    <w:rsid w:val="00886589"/>
    <w:rsid w:val="008922C3"/>
    <w:rsid w:val="00892633"/>
    <w:rsid w:val="00894CC2"/>
    <w:rsid w:val="00895808"/>
    <w:rsid w:val="00895F7F"/>
    <w:rsid w:val="008972D6"/>
    <w:rsid w:val="008974F8"/>
    <w:rsid w:val="008A3695"/>
    <w:rsid w:val="008A3A7F"/>
    <w:rsid w:val="008A4797"/>
    <w:rsid w:val="008A7E97"/>
    <w:rsid w:val="008B13FF"/>
    <w:rsid w:val="008B1CF6"/>
    <w:rsid w:val="008B26E6"/>
    <w:rsid w:val="008B33A6"/>
    <w:rsid w:val="008B5192"/>
    <w:rsid w:val="008B5CD0"/>
    <w:rsid w:val="008B790C"/>
    <w:rsid w:val="008B7C36"/>
    <w:rsid w:val="008C17E9"/>
    <w:rsid w:val="008C6BDA"/>
    <w:rsid w:val="008D57C8"/>
    <w:rsid w:val="008E74BE"/>
    <w:rsid w:val="008F0FE7"/>
    <w:rsid w:val="008F33CC"/>
    <w:rsid w:val="008F3EAD"/>
    <w:rsid w:val="0090054F"/>
    <w:rsid w:val="009105B1"/>
    <w:rsid w:val="00910659"/>
    <w:rsid w:val="00910AA4"/>
    <w:rsid w:val="00910E0E"/>
    <w:rsid w:val="00912297"/>
    <w:rsid w:val="00912724"/>
    <w:rsid w:val="00912B7E"/>
    <w:rsid w:val="00912C3B"/>
    <w:rsid w:val="009136D7"/>
    <w:rsid w:val="0091444F"/>
    <w:rsid w:val="00920F00"/>
    <w:rsid w:val="009213C2"/>
    <w:rsid w:val="0092175B"/>
    <w:rsid w:val="00922563"/>
    <w:rsid w:val="00925991"/>
    <w:rsid w:val="00926F33"/>
    <w:rsid w:val="00931129"/>
    <w:rsid w:val="00931E07"/>
    <w:rsid w:val="009357C3"/>
    <w:rsid w:val="00940C19"/>
    <w:rsid w:val="00942813"/>
    <w:rsid w:val="009443EA"/>
    <w:rsid w:val="0094608A"/>
    <w:rsid w:val="00955518"/>
    <w:rsid w:val="0096082D"/>
    <w:rsid w:val="00960C7B"/>
    <w:rsid w:val="009623CB"/>
    <w:rsid w:val="00964C8C"/>
    <w:rsid w:val="00966455"/>
    <w:rsid w:val="00967E40"/>
    <w:rsid w:val="00970D56"/>
    <w:rsid w:val="009724CF"/>
    <w:rsid w:val="009747F6"/>
    <w:rsid w:val="00974A6A"/>
    <w:rsid w:val="00974EFE"/>
    <w:rsid w:val="009762D6"/>
    <w:rsid w:val="00976A63"/>
    <w:rsid w:val="00976F2D"/>
    <w:rsid w:val="00981E11"/>
    <w:rsid w:val="0098493C"/>
    <w:rsid w:val="00985448"/>
    <w:rsid w:val="009858DE"/>
    <w:rsid w:val="00987759"/>
    <w:rsid w:val="00987A9C"/>
    <w:rsid w:val="0099013F"/>
    <w:rsid w:val="00994001"/>
    <w:rsid w:val="00994B01"/>
    <w:rsid w:val="0099707E"/>
    <w:rsid w:val="009A1BA7"/>
    <w:rsid w:val="009A4F80"/>
    <w:rsid w:val="009B0CE0"/>
    <w:rsid w:val="009B1841"/>
    <w:rsid w:val="009B186A"/>
    <w:rsid w:val="009B3D97"/>
    <w:rsid w:val="009B47E6"/>
    <w:rsid w:val="009C7B33"/>
    <w:rsid w:val="009D014A"/>
    <w:rsid w:val="009D3C46"/>
    <w:rsid w:val="009D6298"/>
    <w:rsid w:val="009D78B8"/>
    <w:rsid w:val="009E1B4B"/>
    <w:rsid w:val="009E4510"/>
    <w:rsid w:val="009E5F4A"/>
    <w:rsid w:val="009E704D"/>
    <w:rsid w:val="009E70C0"/>
    <w:rsid w:val="009E7174"/>
    <w:rsid w:val="009F03CB"/>
    <w:rsid w:val="009F274A"/>
    <w:rsid w:val="009F490F"/>
    <w:rsid w:val="009F599C"/>
    <w:rsid w:val="009F61E1"/>
    <w:rsid w:val="009F761E"/>
    <w:rsid w:val="00A056B8"/>
    <w:rsid w:val="00A1032A"/>
    <w:rsid w:val="00A10F85"/>
    <w:rsid w:val="00A15A82"/>
    <w:rsid w:val="00A164D8"/>
    <w:rsid w:val="00A212F6"/>
    <w:rsid w:val="00A21344"/>
    <w:rsid w:val="00A22AF7"/>
    <w:rsid w:val="00A24009"/>
    <w:rsid w:val="00A262CD"/>
    <w:rsid w:val="00A302BC"/>
    <w:rsid w:val="00A3038E"/>
    <w:rsid w:val="00A303C5"/>
    <w:rsid w:val="00A3406B"/>
    <w:rsid w:val="00A40B86"/>
    <w:rsid w:val="00A41729"/>
    <w:rsid w:val="00A41DDB"/>
    <w:rsid w:val="00A41DE8"/>
    <w:rsid w:val="00A4427B"/>
    <w:rsid w:val="00A44C65"/>
    <w:rsid w:val="00A474F2"/>
    <w:rsid w:val="00A53D52"/>
    <w:rsid w:val="00A56B10"/>
    <w:rsid w:val="00A64D01"/>
    <w:rsid w:val="00A64F2A"/>
    <w:rsid w:val="00A65278"/>
    <w:rsid w:val="00A655C3"/>
    <w:rsid w:val="00A66A37"/>
    <w:rsid w:val="00A67B80"/>
    <w:rsid w:val="00A75CE5"/>
    <w:rsid w:val="00A76683"/>
    <w:rsid w:val="00A77297"/>
    <w:rsid w:val="00A82C2F"/>
    <w:rsid w:val="00A82EAB"/>
    <w:rsid w:val="00A84074"/>
    <w:rsid w:val="00A84B41"/>
    <w:rsid w:val="00A86D60"/>
    <w:rsid w:val="00A93754"/>
    <w:rsid w:val="00AA3CA9"/>
    <w:rsid w:val="00AA4025"/>
    <w:rsid w:val="00AA49E5"/>
    <w:rsid w:val="00AA5205"/>
    <w:rsid w:val="00AA738C"/>
    <w:rsid w:val="00AB66C3"/>
    <w:rsid w:val="00AC1286"/>
    <w:rsid w:val="00AC4DE6"/>
    <w:rsid w:val="00AD1AB3"/>
    <w:rsid w:val="00AE2646"/>
    <w:rsid w:val="00AE3EDE"/>
    <w:rsid w:val="00AE4C2C"/>
    <w:rsid w:val="00AE5C52"/>
    <w:rsid w:val="00AF257D"/>
    <w:rsid w:val="00B00A37"/>
    <w:rsid w:val="00B046CF"/>
    <w:rsid w:val="00B0751E"/>
    <w:rsid w:val="00B128DF"/>
    <w:rsid w:val="00B1399E"/>
    <w:rsid w:val="00B20D33"/>
    <w:rsid w:val="00B21C4C"/>
    <w:rsid w:val="00B24CC6"/>
    <w:rsid w:val="00B25373"/>
    <w:rsid w:val="00B26321"/>
    <w:rsid w:val="00B32CEC"/>
    <w:rsid w:val="00B355FD"/>
    <w:rsid w:val="00B40C74"/>
    <w:rsid w:val="00B42D34"/>
    <w:rsid w:val="00B42D7B"/>
    <w:rsid w:val="00B43B6E"/>
    <w:rsid w:val="00B44A34"/>
    <w:rsid w:val="00B45EC3"/>
    <w:rsid w:val="00B46EEA"/>
    <w:rsid w:val="00B53312"/>
    <w:rsid w:val="00B5701C"/>
    <w:rsid w:val="00B67BD1"/>
    <w:rsid w:val="00B713CA"/>
    <w:rsid w:val="00B71560"/>
    <w:rsid w:val="00B77D62"/>
    <w:rsid w:val="00B810C1"/>
    <w:rsid w:val="00B820D5"/>
    <w:rsid w:val="00B8244F"/>
    <w:rsid w:val="00B84E2D"/>
    <w:rsid w:val="00B856A8"/>
    <w:rsid w:val="00B9121F"/>
    <w:rsid w:val="00B93E7A"/>
    <w:rsid w:val="00BA3356"/>
    <w:rsid w:val="00BA4B8A"/>
    <w:rsid w:val="00BA5BA8"/>
    <w:rsid w:val="00BB383A"/>
    <w:rsid w:val="00BB5D89"/>
    <w:rsid w:val="00BB6324"/>
    <w:rsid w:val="00BB64DB"/>
    <w:rsid w:val="00BB780D"/>
    <w:rsid w:val="00BC1D76"/>
    <w:rsid w:val="00BC2220"/>
    <w:rsid w:val="00BC51A3"/>
    <w:rsid w:val="00BD26DA"/>
    <w:rsid w:val="00BD3A52"/>
    <w:rsid w:val="00BD481E"/>
    <w:rsid w:val="00BE2B42"/>
    <w:rsid w:val="00BE3412"/>
    <w:rsid w:val="00BE782F"/>
    <w:rsid w:val="00BF01F7"/>
    <w:rsid w:val="00C054AD"/>
    <w:rsid w:val="00C06914"/>
    <w:rsid w:val="00C11594"/>
    <w:rsid w:val="00C120D1"/>
    <w:rsid w:val="00C134FB"/>
    <w:rsid w:val="00C13522"/>
    <w:rsid w:val="00C16D61"/>
    <w:rsid w:val="00C1743C"/>
    <w:rsid w:val="00C17D31"/>
    <w:rsid w:val="00C228A8"/>
    <w:rsid w:val="00C23C0C"/>
    <w:rsid w:val="00C24BE0"/>
    <w:rsid w:val="00C2527F"/>
    <w:rsid w:val="00C25930"/>
    <w:rsid w:val="00C27873"/>
    <w:rsid w:val="00C31441"/>
    <w:rsid w:val="00C339C6"/>
    <w:rsid w:val="00C34B49"/>
    <w:rsid w:val="00C378E7"/>
    <w:rsid w:val="00C37E6D"/>
    <w:rsid w:val="00C42C8D"/>
    <w:rsid w:val="00C43CB1"/>
    <w:rsid w:val="00C43E8E"/>
    <w:rsid w:val="00C45A1B"/>
    <w:rsid w:val="00C46312"/>
    <w:rsid w:val="00C4681B"/>
    <w:rsid w:val="00C506CF"/>
    <w:rsid w:val="00C50CD6"/>
    <w:rsid w:val="00C54861"/>
    <w:rsid w:val="00C610D4"/>
    <w:rsid w:val="00C613CD"/>
    <w:rsid w:val="00C650A1"/>
    <w:rsid w:val="00C65A24"/>
    <w:rsid w:val="00C66F0A"/>
    <w:rsid w:val="00C72FEA"/>
    <w:rsid w:val="00C760FE"/>
    <w:rsid w:val="00C83894"/>
    <w:rsid w:val="00C86DF5"/>
    <w:rsid w:val="00C9109E"/>
    <w:rsid w:val="00C91A48"/>
    <w:rsid w:val="00C91D94"/>
    <w:rsid w:val="00C93553"/>
    <w:rsid w:val="00C97CB5"/>
    <w:rsid w:val="00CA158B"/>
    <w:rsid w:val="00CA2BF6"/>
    <w:rsid w:val="00CA769D"/>
    <w:rsid w:val="00CB0C4E"/>
    <w:rsid w:val="00CB1C4E"/>
    <w:rsid w:val="00CB203E"/>
    <w:rsid w:val="00CB39D3"/>
    <w:rsid w:val="00CB4969"/>
    <w:rsid w:val="00CB5139"/>
    <w:rsid w:val="00CC009D"/>
    <w:rsid w:val="00CC0926"/>
    <w:rsid w:val="00CC48E0"/>
    <w:rsid w:val="00CC4B17"/>
    <w:rsid w:val="00CD76AD"/>
    <w:rsid w:val="00CE1767"/>
    <w:rsid w:val="00CE26BD"/>
    <w:rsid w:val="00CE75DB"/>
    <w:rsid w:val="00CF30F1"/>
    <w:rsid w:val="00CF57E0"/>
    <w:rsid w:val="00CF7934"/>
    <w:rsid w:val="00D026C5"/>
    <w:rsid w:val="00D039DB"/>
    <w:rsid w:val="00D04757"/>
    <w:rsid w:val="00D05FF3"/>
    <w:rsid w:val="00D169CC"/>
    <w:rsid w:val="00D20000"/>
    <w:rsid w:val="00D22792"/>
    <w:rsid w:val="00D266A5"/>
    <w:rsid w:val="00D27E07"/>
    <w:rsid w:val="00D33D68"/>
    <w:rsid w:val="00D34387"/>
    <w:rsid w:val="00D35B29"/>
    <w:rsid w:val="00D37130"/>
    <w:rsid w:val="00D432A0"/>
    <w:rsid w:val="00D438B0"/>
    <w:rsid w:val="00D51DBA"/>
    <w:rsid w:val="00D52045"/>
    <w:rsid w:val="00D52198"/>
    <w:rsid w:val="00D573ED"/>
    <w:rsid w:val="00D6098E"/>
    <w:rsid w:val="00D66DC1"/>
    <w:rsid w:val="00D67AA7"/>
    <w:rsid w:val="00D75758"/>
    <w:rsid w:val="00D77610"/>
    <w:rsid w:val="00D8102C"/>
    <w:rsid w:val="00D84748"/>
    <w:rsid w:val="00D87416"/>
    <w:rsid w:val="00D8744B"/>
    <w:rsid w:val="00D87981"/>
    <w:rsid w:val="00D905B9"/>
    <w:rsid w:val="00D918FE"/>
    <w:rsid w:val="00D9510C"/>
    <w:rsid w:val="00DA22DA"/>
    <w:rsid w:val="00DA3ADB"/>
    <w:rsid w:val="00DA474F"/>
    <w:rsid w:val="00DA5947"/>
    <w:rsid w:val="00DA7277"/>
    <w:rsid w:val="00DA79B1"/>
    <w:rsid w:val="00DB041D"/>
    <w:rsid w:val="00DB073E"/>
    <w:rsid w:val="00DB3AC3"/>
    <w:rsid w:val="00DB440D"/>
    <w:rsid w:val="00DB44C2"/>
    <w:rsid w:val="00DB59F8"/>
    <w:rsid w:val="00DB7788"/>
    <w:rsid w:val="00DB7D65"/>
    <w:rsid w:val="00DC05C0"/>
    <w:rsid w:val="00DC072E"/>
    <w:rsid w:val="00DC0DE2"/>
    <w:rsid w:val="00DC37B1"/>
    <w:rsid w:val="00DD3E46"/>
    <w:rsid w:val="00DD5D2B"/>
    <w:rsid w:val="00DD6627"/>
    <w:rsid w:val="00DE19F3"/>
    <w:rsid w:val="00DE3848"/>
    <w:rsid w:val="00DE3F4C"/>
    <w:rsid w:val="00DE5E57"/>
    <w:rsid w:val="00DE6327"/>
    <w:rsid w:val="00DF0FED"/>
    <w:rsid w:val="00DF33BE"/>
    <w:rsid w:val="00DF40B8"/>
    <w:rsid w:val="00DF4F6A"/>
    <w:rsid w:val="00DF5503"/>
    <w:rsid w:val="00DF7AC5"/>
    <w:rsid w:val="00E00604"/>
    <w:rsid w:val="00E020B4"/>
    <w:rsid w:val="00E03193"/>
    <w:rsid w:val="00E044F9"/>
    <w:rsid w:val="00E066FF"/>
    <w:rsid w:val="00E10947"/>
    <w:rsid w:val="00E11748"/>
    <w:rsid w:val="00E11C01"/>
    <w:rsid w:val="00E11EA9"/>
    <w:rsid w:val="00E1441A"/>
    <w:rsid w:val="00E17B67"/>
    <w:rsid w:val="00E21BC2"/>
    <w:rsid w:val="00E228E9"/>
    <w:rsid w:val="00E2615F"/>
    <w:rsid w:val="00E27C9F"/>
    <w:rsid w:val="00E3256B"/>
    <w:rsid w:val="00E33CB4"/>
    <w:rsid w:val="00E34629"/>
    <w:rsid w:val="00E40303"/>
    <w:rsid w:val="00E4048D"/>
    <w:rsid w:val="00E42BBB"/>
    <w:rsid w:val="00E47504"/>
    <w:rsid w:val="00E50FB7"/>
    <w:rsid w:val="00E52528"/>
    <w:rsid w:val="00E5286D"/>
    <w:rsid w:val="00E53B61"/>
    <w:rsid w:val="00E53E33"/>
    <w:rsid w:val="00E53F5E"/>
    <w:rsid w:val="00E555EA"/>
    <w:rsid w:val="00E55FD8"/>
    <w:rsid w:val="00E57B19"/>
    <w:rsid w:val="00E62C34"/>
    <w:rsid w:val="00E63962"/>
    <w:rsid w:val="00E652CA"/>
    <w:rsid w:val="00E6777E"/>
    <w:rsid w:val="00E67B76"/>
    <w:rsid w:val="00E718E5"/>
    <w:rsid w:val="00E72C5C"/>
    <w:rsid w:val="00E73034"/>
    <w:rsid w:val="00E75915"/>
    <w:rsid w:val="00E77003"/>
    <w:rsid w:val="00E81321"/>
    <w:rsid w:val="00E84181"/>
    <w:rsid w:val="00E84A11"/>
    <w:rsid w:val="00E87862"/>
    <w:rsid w:val="00E91A19"/>
    <w:rsid w:val="00E93AD7"/>
    <w:rsid w:val="00E958A2"/>
    <w:rsid w:val="00E973E9"/>
    <w:rsid w:val="00EA082F"/>
    <w:rsid w:val="00EA18B7"/>
    <w:rsid w:val="00EA3B2A"/>
    <w:rsid w:val="00EA3E20"/>
    <w:rsid w:val="00EA4336"/>
    <w:rsid w:val="00EA7728"/>
    <w:rsid w:val="00EB3DD0"/>
    <w:rsid w:val="00EB4185"/>
    <w:rsid w:val="00EC39D1"/>
    <w:rsid w:val="00EC6EA4"/>
    <w:rsid w:val="00ED2832"/>
    <w:rsid w:val="00EE0FCB"/>
    <w:rsid w:val="00EE10E7"/>
    <w:rsid w:val="00EF3CAE"/>
    <w:rsid w:val="00EF4D3E"/>
    <w:rsid w:val="00EF6A01"/>
    <w:rsid w:val="00EF6B3E"/>
    <w:rsid w:val="00F008E5"/>
    <w:rsid w:val="00F013F6"/>
    <w:rsid w:val="00F02E8B"/>
    <w:rsid w:val="00F06106"/>
    <w:rsid w:val="00F06469"/>
    <w:rsid w:val="00F1214F"/>
    <w:rsid w:val="00F1311E"/>
    <w:rsid w:val="00F13CF9"/>
    <w:rsid w:val="00F15F03"/>
    <w:rsid w:val="00F26719"/>
    <w:rsid w:val="00F314B3"/>
    <w:rsid w:val="00F31F99"/>
    <w:rsid w:val="00F325F7"/>
    <w:rsid w:val="00F32F01"/>
    <w:rsid w:val="00F33556"/>
    <w:rsid w:val="00F36471"/>
    <w:rsid w:val="00F366A1"/>
    <w:rsid w:val="00F369D4"/>
    <w:rsid w:val="00F43095"/>
    <w:rsid w:val="00F4753B"/>
    <w:rsid w:val="00F475D0"/>
    <w:rsid w:val="00F47D8B"/>
    <w:rsid w:val="00F51698"/>
    <w:rsid w:val="00F51EBD"/>
    <w:rsid w:val="00F612A2"/>
    <w:rsid w:val="00F62DF5"/>
    <w:rsid w:val="00F636BC"/>
    <w:rsid w:val="00F64850"/>
    <w:rsid w:val="00F6638A"/>
    <w:rsid w:val="00F72C3F"/>
    <w:rsid w:val="00F763BD"/>
    <w:rsid w:val="00F7752D"/>
    <w:rsid w:val="00F818EC"/>
    <w:rsid w:val="00F81BE0"/>
    <w:rsid w:val="00F823FB"/>
    <w:rsid w:val="00F82909"/>
    <w:rsid w:val="00F84488"/>
    <w:rsid w:val="00F847BB"/>
    <w:rsid w:val="00F940A0"/>
    <w:rsid w:val="00F943A2"/>
    <w:rsid w:val="00FA32DC"/>
    <w:rsid w:val="00FA4F2A"/>
    <w:rsid w:val="00FA5E3A"/>
    <w:rsid w:val="00FA62A8"/>
    <w:rsid w:val="00FA683E"/>
    <w:rsid w:val="00FA70E4"/>
    <w:rsid w:val="00FA70FA"/>
    <w:rsid w:val="00FB12C3"/>
    <w:rsid w:val="00FB342A"/>
    <w:rsid w:val="00FB35EB"/>
    <w:rsid w:val="00FB3CA5"/>
    <w:rsid w:val="00FB3F48"/>
    <w:rsid w:val="00FB4FF4"/>
    <w:rsid w:val="00FC27DC"/>
    <w:rsid w:val="00FC3670"/>
    <w:rsid w:val="00FC791E"/>
    <w:rsid w:val="00FD5B44"/>
    <w:rsid w:val="00FD6BA5"/>
    <w:rsid w:val="00FE0C53"/>
    <w:rsid w:val="00FE114F"/>
    <w:rsid w:val="00FE11B1"/>
    <w:rsid w:val="00FE44B6"/>
    <w:rsid w:val="00FE77EB"/>
    <w:rsid w:val="00FE79FC"/>
    <w:rsid w:val="00FF275C"/>
    <w:rsid w:val="00FF4AE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5:docId w15:val="{6CDDD017-0F52-498D-BB35-B1050866A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6233"/>
    <w:pPr>
      <w:spacing w:after="200" w:line="360" w:lineRule="auto"/>
      <w:jc w:val="both"/>
    </w:pPr>
    <w:rPr>
      <w:rFonts w:ascii="Times New Roman" w:eastAsia="Times New Roman" w:hAnsi="Times New Roman" w:cs="Times New Roman"/>
      <w:sz w:val="24"/>
      <w:szCs w:val="20"/>
    </w:rPr>
  </w:style>
  <w:style w:type="paragraph" w:styleId="Balk1">
    <w:name w:val="heading 1"/>
    <w:basedOn w:val="Normal"/>
    <w:next w:val="Normal"/>
    <w:link w:val="Balk1Char"/>
    <w:uiPriority w:val="9"/>
    <w:qFormat/>
    <w:rsid w:val="007D1903"/>
    <w:pPr>
      <w:keepNext/>
      <w:keepLines/>
      <w:spacing w:before="240" w:after="0"/>
      <w:outlineLvl w:val="0"/>
    </w:pPr>
    <w:rPr>
      <w:rFonts w:eastAsiaTheme="majorEastAsia" w:cstheme="majorBidi"/>
      <w:color w:val="1F4E79" w:themeColor="accent1" w:themeShade="80"/>
      <w:sz w:val="32"/>
      <w:szCs w:val="32"/>
    </w:rPr>
  </w:style>
  <w:style w:type="paragraph" w:styleId="Balk2">
    <w:name w:val="heading 2"/>
    <w:basedOn w:val="Normal"/>
    <w:next w:val="Normal"/>
    <w:link w:val="Balk2Char"/>
    <w:uiPriority w:val="9"/>
    <w:unhideWhenUsed/>
    <w:qFormat/>
    <w:rsid w:val="007D1903"/>
    <w:pPr>
      <w:keepNext/>
      <w:keepLines/>
      <w:spacing w:before="40" w:after="0"/>
      <w:outlineLvl w:val="1"/>
    </w:pPr>
    <w:rPr>
      <w:rFonts w:eastAsiaTheme="majorEastAsia" w:cstheme="majorBidi"/>
      <w:color w:val="1F4E79" w:themeColor="accent1" w:themeShade="80"/>
      <w:sz w:val="26"/>
      <w:szCs w:val="26"/>
    </w:rPr>
  </w:style>
  <w:style w:type="paragraph" w:styleId="Balk3">
    <w:name w:val="heading 3"/>
    <w:basedOn w:val="Normal"/>
    <w:next w:val="Normal"/>
    <w:link w:val="Balk3Char"/>
    <w:unhideWhenUsed/>
    <w:qFormat/>
    <w:rsid w:val="007D1903"/>
    <w:pPr>
      <w:numPr>
        <w:ilvl w:val="2"/>
        <w:numId w:val="13"/>
      </w:numPr>
      <w:spacing w:before="300"/>
      <w:ind w:left="1077" w:hanging="1077"/>
      <w:outlineLvl w:val="2"/>
    </w:pPr>
    <w:rPr>
      <w:rFonts w:eastAsiaTheme="majorEastAsia"/>
      <w:color w:val="1F4E79" w:themeColor="accent1" w:themeShade="80"/>
      <w:szCs w:val="24"/>
    </w:rPr>
  </w:style>
  <w:style w:type="paragraph" w:styleId="Balk4">
    <w:name w:val="heading 4"/>
    <w:basedOn w:val="Normal"/>
    <w:next w:val="Normal"/>
    <w:link w:val="Balk4Char"/>
    <w:autoRedefine/>
    <w:uiPriority w:val="99"/>
    <w:qFormat/>
    <w:rsid w:val="007D1903"/>
    <w:pPr>
      <w:pBdr>
        <w:bottom w:val="dotted" w:sz="4" w:space="1" w:color="1F4E79" w:themeColor="accent1" w:themeShade="80"/>
      </w:pBdr>
      <w:spacing w:after="120"/>
      <w:jc w:val="center"/>
      <w:outlineLvl w:val="3"/>
    </w:pPr>
    <w:rPr>
      <w:caps/>
      <w:color w:val="1F4E79" w:themeColor="accent1" w:themeShade="80"/>
      <w:spacing w:val="10"/>
    </w:rPr>
  </w:style>
  <w:style w:type="paragraph" w:styleId="Balk5">
    <w:name w:val="heading 5"/>
    <w:basedOn w:val="Normal"/>
    <w:next w:val="Normal"/>
    <w:link w:val="Balk5Char"/>
    <w:autoRedefine/>
    <w:uiPriority w:val="99"/>
    <w:qFormat/>
    <w:rsid w:val="007D1903"/>
    <w:pPr>
      <w:spacing w:before="320" w:after="120"/>
      <w:jc w:val="left"/>
      <w:outlineLvl w:val="4"/>
    </w:pPr>
    <w:rPr>
      <w:caps/>
      <w:color w:val="1F4E79" w:themeColor="accent1" w:themeShade="80"/>
      <w:spacing w:val="10"/>
      <w:u w:val="single"/>
    </w:rPr>
  </w:style>
  <w:style w:type="paragraph" w:styleId="Balk6">
    <w:name w:val="heading 6"/>
    <w:basedOn w:val="Normal"/>
    <w:next w:val="Normal"/>
    <w:link w:val="Balk6Char"/>
    <w:uiPriority w:val="9"/>
    <w:semiHidden/>
    <w:unhideWhenUsed/>
    <w:qFormat/>
    <w:rsid w:val="007D1903"/>
    <w:pPr>
      <w:keepNext/>
      <w:keepLines/>
      <w:spacing w:before="40" w:after="0"/>
      <w:outlineLvl w:val="5"/>
    </w:pPr>
    <w:rPr>
      <w:rFonts w:asciiTheme="majorHAnsi" w:eastAsiaTheme="majorEastAsia" w:hAnsiTheme="majorHAnsi" w:cstheme="majorBidi"/>
      <w:color w:val="1F4E79" w:themeColor="accent1" w:themeShade="8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4Char">
    <w:name w:val="Başlık 4 Char"/>
    <w:basedOn w:val="VarsaylanParagrafYazTipi"/>
    <w:link w:val="Balk4"/>
    <w:uiPriority w:val="99"/>
    <w:rsid w:val="007D1903"/>
    <w:rPr>
      <w:rFonts w:ascii="Times New Roman" w:eastAsia="Times New Roman" w:hAnsi="Times New Roman" w:cs="Times New Roman"/>
      <w:caps/>
      <w:color w:val="1F4E79" w:themeColor="accent1" w:themeShade="80"/>
      <w:spacing w:val="10"/>
      <w:sz w:val="24"/>
      <w:szCs w:val="20"/>
    </w:rPr>
  </w:style>
  <w:style w:type="character" w:customStyle="1" w:styleId="Balk5Char">
    <w:name w:val="Başlık 5 Char"/>
    <w:basedOn w:val="VarsaylanParagrafYazTipi"/>
    <w:link w:val="Balk5"/>
    <w:uiPriority w:val="99"/>
    <w:rsid w:val="007D1903"/>
    <w:rPr>
      <w:rFonts w:ascii="Times New Roman" w:eastAsia="Times New Roman" w:hAnsi="Times New Roman" w:cs="Times New Roman"/>
      <w:caps/>
      <w:color w:val="1F4E79" w:themeColor="accent1" w:themeShade="80"/>
      <w:spacing w:val="10"/>
      <w:sz w:val="24"/>
      <w:szCs w:val="20"/>
      <w:u w:val="single"/>
    </w:rPr>
  </w:style>
  <w:style w:type="paragraph" w:styleId="GvdeMetni">
    <w:name w:val="Body Text"/>
    <w:basedOn w:val="Normal"/>
    <w:link w:val="GvdeMetniChar"/>
    <w:uiPriority w:val="99"/>
    <w:rsid w:val="009D3C46"/>
    <w:pPr>
      <w:keepNext/>
      <w:widowControl w:val="0"/>
      <w:suppressLineNumbers/>
      <w:spacing w:after="120" w:line="288" w:lineRule="auto"/>
    </w:pPr>
    <w:rPr>
      <w:rFonts w:ascii="Arial" w:hAnsi="Arial"/>
    </w:rPr>
  </w:style>
  <w:style w:type="character" w:customStyle="1" w:styleId="GvdeMetniChar">
    <w:name w:val="Gövde Metni Char"/>
    <w:basedOn w:val="VarsaylanParagrafYazTipi"/>
    <w:link w:val="GvdeMetni"/>
    <w:uiPriority w:val="99"/>
    <w:rsid w:val="009D3C46"/>
    <w:rPr>
      <w:rFonts w:ascii="Arial" w:eastAsia="Times New Roman" w:hAnsi="Arial" w:cs="Times New Roman"/>
      <w:sz w:val="20"/>
      <w:szCs w:val="20"/>
    </w:rPr>
  </w:style>
  <w:style w:type="character" w:customStyle="1" w:styleId="Balk2Char">
    <w:name w:val="Başlık 2 Char"/>
    <w:basedOn w:val="VarsaylanParagrafYazTipi"/>
    <w:link w:val="Balk2"/>
    <w:uiPriority w:val="9"/>
    <w:rsid w:val="007D1903"/>
    <w:rPr>
      <w:rFonts w:ascii="Times New Roman" w:eastAsiaTheme="majorEastAsia" w:hAnsi="Times New Roman" w:cstheme="majorBidi"/>
      <w:color w:val="1F4E79" w:themeColor="accent1" w:themeShade="80"/>
      <w:sz w:val="26"/>
      <w:szCs w:val="26"/>
    </w:rPr>
  </w:style>
  <w:style w:type="paragraph" w:customStyle="1" w:styleId="Default">
    <w:name w:val="Default"/>
    <w:rsid w:val="00217D5D"/>
    <w:pPr>
      <w:autoSpaceDE w:val="0"/>
      <w:autoSpaceDN w:val="0"/>
      <w:adjustRightInd w:val="0"/>
      <w:spacing w:after="0" w:line="240" w:lineRule="auto"/>
    </w:pPr>
    <w:rPr>
      <w:rFonts w:ascii="Myriad Pro" w:hAnsi="Myriad Pro" w:cs="Myriad Pro"/>
      <w:color w:val="000000"/>
      <w:sz w:val="24"/>
      <w:szCs w:val="24"/>
    </w:rPr>
  </w:style>
  <w:style w:type="paragraph" w:styleId="ResimYazs">
    <w:name w:val="caption"/>
    <w:aliases w:val="TABLO GRUBU,Tablo grubu,Resim,Resim Yazısı Char Char"/>
    <w:basedOn w:val="Normal"/>
    <w:next w:val="Normal"/>
    <w:link w:val="ResimYazsChar"/>
    <w:qFormat/>
    <w:rsid w:val="00CE1767"/>
    <w:pPr>
      <w:keepNext/>
      <w:spacing w:after="0" w:line="240" w:lineRule="atLeast"/>
      <w:ind w:left="851" w:hanging="851"/>
      <w:jc w:val="center"/>
    </w:pPr>
    <w:rPr>
      <w:rFonts w:asciiTheme="minorHAnsi" w:hAnsiTheme="minorHAnsi"/>
      <w:caps/>
      <w:noProof/>
      <w:spacing w:val="10"/>
      <w:sz w:val="20"/>
      <w:szCs w:val="24"/>
      <w:lang w:bidi="en-US"/>
    </w:rPr>
  </w:style>
  <w:style w:type="character" w:styleId="Kpr">
    <w:name w:val="Hyperlink"/>
    <w:basedOn w:val="VarsaylanParagrafYazTipi"/>
    <w:uiPriority w:val="99"/>
    <w:unhideWhenUsed/>
    <w:rsid w:val="00FB342A"/>
    <w:rPr>
      <w:color w:val="0000FF"/>
      <w:u w:val="single"/>
    </w:rPr>
  </w:style>
  <w:style w:type="table" w:customStyle="1" w:styleId="DzTablo11">
    <w:name w:val="Düz Tablo 11"/>
    <w:basedOn w:val="NormalTablo"/>
    <w:uiPriority w:val="41"/>
    <w:rsid w:val="00837DA5"/>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eParagraf">
    <w:name w:val="List Paragraph"/>
    <w:aliases w:val="LİSTE PARAF,Renkli Liste - Vurgu 11"/>
    <w:basedOn w:val="Normal"/>
    <w:link w:val="ListeParagrafChar"/>
    <w:uiPriority w:val="34"/>
    <w:qFormat/>
    <w:rsid w:val="004D416B"/>
    <w:pPr>
      <w:ind w:left="720"/>
      <w:contextualSpacing/>
    </w:pPr>
    <w:rPr>
      <w:rFonts w:asciiTheme="minorHAnsi" w:hAnsiTheme="minorHAnsi"/>
      <w:sz w:val="22"/>
    </w:rPr>
  </w:style>
  <w:style w:type="paragraph" w:styleId="stbilgi">
    <w:name w:val="header"/>
    <w:basedOn w:val="Normal"/>
    <w:link w:val="stbilgiChar"/>
    <w:unhideWhenUsed/>
    <w:rsid w:val="002B5CA6"/>
    <w:pPr>
      <w:tabs>
        <w:tab w:val="center" w:pos="4536"/>
        <w:tab w:val="right" w:pos="9072"/>
      </w:tabs>
      <w:spacing w:after="0" w:line="240" w:lineRule="auto"/>
    </w:pPr>
  </w:style>
  <w:style w:type="character" w:customStyle="1" w:styleId="stbilgiChar">
    <w:name w:val="Üstbilgi Char"/>
    <w:basedOn w:val="VarsaylanParagrafYazTipi"/>
    <w:link w:val="stbilgi"/>
    <w:rsid w:val="002B5CA6"/>
    <w:rPr>
      <w:rFonts w:ascii="Cambria" w:eastAsia="Times New Roman" w:hAnsi="Cambria" w:cs="Times New Roman"/>
      <w:sz w:val="20"/>
      <w:szCs w:val="20"/>
    </w:rPr>
  </w:style>
  <w:style w:type="paragraph" w:styleId="Altbilgi">
    <w:name w:val="footer"/>
    <w:basedOn w:val="Normal"/>
    <w:link w:val="AltbilgiChar"/>
    <w:uiPriority w:val="99"/>
    <w:unhideWhenUsed/>
    <w:rsid w:val="002B5CA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B5CA6"/>
    <w:rPr>
      <w:rFonts w:ascii="Cambria" w:eastAsia="Times New Roman" w:hAnsi="Cambria" w:cs="Times New Roman"/>
      <w:sz w:val="20"/>
      <w:szCs w:val="20"/>
    </w:rPr>
  </w:style>
  <w:style w:type="paragraph" w:customStyle="1" w:styleId="Pa5">
    <w:name w:val="Pa5"/>
    <w:basedOn w:val="Default"/>
    <w:next w:val="Default"/>
    <w:uiPriority w:val="99"/>
    <w:rsid w:val="009D6298"/>
    <w:pPr>
      <w:spacing w:line="221" w:lineRule="atLeast"/>
    </w:pPr>
    <w:rPr>
      <w:rFonts w:cstheme="minorBidi"/>
      <w:color w:val="auto"/>
    </w:rPr>
  </w:style>
  <w:style w:type="character" w:customStyle="1" w:styleId="Balk3Char">
    <w:name w:val="Başlık 3 Char"/>
    <w:basedOn w:val="VarsaylanParagrafYazTipi"/>
    <w:link w:val="Balk3"/>
    <w:rsid w:val="007D1903"/>
    <w:rPr>
      <w:rFonts w:ascii="Times New Roman" w:eastAsiaTheme="majorEastAsia" w:hAnsi="Times New Roman" w:cs="Times New Roman"/>
      <w:color w:val="1F4E79" w:themeColor="accent1" w:themeShade="80"/>
      <w:sz w:val="24"/>
      <w:szCs w:val="24"/>
    </w:rPr>
  </w:style>
  <w:style w:type="paragraph" w:styleId="NormalWeb">
    <w:name w:val="Normal (Web)"/>
    <w:basedOn w:val="Normal"/>
    <w:uiPriority w:val="99"/>
    <w:unhideWhenUsed/>
    <w:rsid w:val="00A76683"/>
    <w:pPr>
      <w:spacing w:before="100" w:beforeAutospacing="1" w:after="100" w:afterAutospacing="1" w:line="240" w:lineRule="auto"/>
      <w:jc w:val="left"/>
    </w:pPr>
    <w:rPr>
      <w:szCs w:val="24"/>
      <w:lang w:eastAsia="tr-TR"/>
    </w:rPr>
  </w:style>
  <w:style w:type="character" w:styleId="Gl">
    <w:name w:val="Strong"/>
    <w:aliases w:val="HARİTALAR"/>
    <w:basedOn w:val="VarsaylanParagrafYazTipi"/>
    <w:uiPriority w:val="99"/>
    <w:qFormat/>
    <w:rsid w:val="00A76683"/>
    <w:rPr>
      <w:b/>
      <w:bCs/>
    </w:rPr>
  </w:style>
  <w:style w:type="character" w:customStyle="1" w:styleId="mw-headline">
    <w:name w:val="mw-headline"/>
    <w:basedOn w:val="VarsaylanParagrafYazTipi"/>
    <w:rsid w:val="00A76683"/>
  </w:style>
  <w:style w:type="character" w:customStyle="1" w:styleId="mw-editsection-bracket">
    <w:name w:val="mw-editsection-bracket"/>
    <w:basedOn w:val="VarsaylanParagrafYazTipi"/>
    <w:rsid w:val="00A76683"/>
  </w:style>
  <w:style w:type="paragraph" w:customStyle="1" w:styleId="Pa6">
    <w:name w:val="Pa6"/>
    <w:basedOn w:val="Default"/>
    <w:next w:val="Default"/>
    <w:uiPriority w:val="99"/>
    <w:rsid w:val="00BA3356"/>
    <w:pPr>
      <w:spacing w:line="261" w:lineRule="atLeast"/>
    </w:pPr>
    <w:rPr>
      <w:rFonts w:cstheme="minorBidi"/>
      <w:color w:val="auto"/>
    </w:rPr>
  </w:style>
  <w:style w:type="paragraph" w:customStyle="1" w:styleId="Pa8">
    <w:name w:val="Pa8"/>
    <w:basedOn w:val="Default"/>
    <w:next w:val="Default"/>
    <w:uiPriority w:val="99"/>
    <w:rsid w:val="00BA3356"/>
    <w:pPr>
      <w:spacing w:line="221" w:lineRule="atLeast"/>
    </w:pPr>
    <w:rPr>
      <w:rFonts w:cstheme="minorBidi"/>
      <w:color w:val="auto"/>
    </w:rPr>
  </w:style>
  <w:style w:type="character" w:customStyle="1" w:styleId="A10">
    <w:name w:val="A10"/>
    <w:uiPriority w:val="99"/>
    <w:rsid w:val="00BA3356"/>
    <w:rPr>
      <w:rFonts w:cs="Myriad Pro"/>
      <w:color w:val="000000"/>
      <w:sz w:val="22"/>
      <w:szCs w:val="22"/>
    </w:rPr>
  </w:style>
  <w:style w:type="paragraph" w:customStyle="1" w:styleId="Pa11">
    <w:name w:val="Pa11"/>
    <w:basedOn w:val="Default"/>
    <w:next w:val="Default"/>
    <w:uiPriority w:val="99"/>
    <w:rsid w:val="007A6C5F"/>
    <w:pPr>
      <w:spacing w:line="221" w:lineRule="atLeast"/>
    </w:pPr>
    <w:rPr>
      <w:rFonts w:cstheme="minorBidi"/>
      <w:color w:val="auto"/>
    </w:rPr>
  </w:style>
  <w:style w:type="character" w:customStyle="1" w:styleId="Balk1Char">
    <w:name w:val="Başlık 1 Char"/>
    <w:basedOn w:val="VarsaylanParagrafYazTipi"/>
    <w:link w:val="Balk1"/>
    <w:uiPriority w:val="9"/>
    <w:rsid w:val="007D1903"/>
    <w:rPr>
      <w:rFonts w:ascii="Times New Roman" w:eastAsiaTheme="majorEastAsia" w:hAnsi="Times New Roman" w:cstheme="majorBidi"/>
      <w:color w:val="1F4E79" w:themeColor="accent1" w:themeShade="80"/>
      <w:sz w:val="32"/>
      <w:szCs w:val="32"/>
    </w:rPr>
  </w:style>
  <w:style w:type="paragraph" w:customStyle="1" w:styleId="AralkYok1">
    <w:name w:val="Aralık Yok1"/>
    <w:uiPriority w:val="1"/>
    <w:qFormat/>
    <w:rsid w:val="00336BBA"/>
    <w:pPr>
      <w:spacing w:after="0" w:line="240" w:lineRule="auto"/>
    </w:pPr>
    <w:rPr>
      <w:rFonts w:ascii="Calibri" w:eastAsia="Calibri" w:hAnsi="Calibri" w:cs="Times New Roman"/>
      <w:lang w:eastAsia="tr-TR"/>
    </w:rPr>
  </w:style>
  <w:style w:type="table" w:customStyle="1" w:styleId="TabloKlavuzu11">
    <w:name w:val="Tablo Kılavuzu11"/>
    <w:basedOn w:val="NormalTablo"/>
    <w:next w:val="TabloKlavuzu"/>
    <w:uiPriority w:val="99"/>
    <w:rsid w:val="009E7174"/>
    <w:pPr>
      <w:spacing w:after="0" w:line="240" w:lineRule="auto"/>
    </w:pPr>
    <w:rPr>
      <w:rFonts w:ascii="Times New Roman" w:eastAsia="SimSu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oKlavuzu">
    <w:name w:val="Table Grid"/>
    <w:basedOn w:val="NormalTablo"/>
    <w:uiPriority w:val="39"/>
    <w:rsid w:val="009E717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ndan1">
    <w:name w:val="Candan 1"/>
    <w:basedOn w:val="Normal"/>
    <w:qFormat/>
    <w:rsid w:val="00DC37B1"/>
    <w:pPr>
      <w:numPr>
        <w:numId w:val="15"/>
      </w:numPr>
      <w:spacing w:after="120" w:line="240" w:lineRule="auto"/>
      <w:jc w:val="left"/>
    </w:pPr>
    <w:rPr>
      <w:rFonts w:eastAsia="Calibri"/>
      <w:b/>
      <w:caps/>
      <w:color w:val="000000"/>
      <w:szCs w:val="24"/>
    </w:rPr>
  </w:style>
  <w:style w:type="paragraph" w:customStyle="1" w:styleId="Candan2">
    <w:name w:val="Candan 2"/>
    <w:basedOn w:val="Normal"/>
    <w:qFormat/>
    <w:rsid w:val="00DC37B1"/>
    <w:pPr>
      <w:numPr>
        <w:ilvl w:val="1"/>
        <w:numId w:val="15"/>
      </w:numPr>
      <w:spacing w:after="120" w:line="240" w:lineRule="auto"/>
      <w:jc w:val="left"/>
    </w:pPr>
    <w:rPr>
      <w:b/>
      <w:szCs w:val="24"/>
      <w:lang w:val="en-US"/>
    </w:rPr>
  </w:style>
  <w:style w:type="paragraph" w:customStyle="1" w:styleId="Candan3">
    <w:name w:val="Candan 3"/>
    <w:basedOn w:val="Candan1"/>
    <w:qFormat/>
    <w:rsid w:val="00DC37B1"/>
    <w:pPr>
      <w:numPr>
        <w:ilvl w:val="2"/>
      </w:numPr>
      <w:ind w:left="720"/>
    </w:pPr>
    <w:rPr>
      <w:caps w:val="0"/>
    </w:rPr>
  </w:style>
  <w:style w:type="paragraph" w:customStyle="1" w:styleId="Candan4">
    <w:name w:val="Candan 4"/>
    <w:basedOn w:val="Candan1"/>
    <w:link w:val="Candan4Char"/>
    <w:qFormat/>
    <w:rsid w:val="00DC37B1"/>
    <w:pPr>
      <w:numPr>
        <w:ilvl w:val="3"/>
      </w:numPr>
    </w:pPr>
    <w:rPr>
      <w:caps w:val="0"/>
    </w:rPr>
  </w:style>
  <w:style w:type="paragraph" w:customStyle="1" w:styleId="Candan5">
    <w:name w:val="Candan 5"/>
    <w:basedOn w:val="Candan1"/>
    <w:qFormat/>
    <w:rsid w:val="00DC37B1"/>
    <w:pPr>
      <w:numPr>
        <w:ilvl w:val="4"/>
      </w:numPr>
      <w:spacing w:line="360" w:lineRule="auto"/>
      <w:jc w:val="both"/>
    </w:pPr>
    <w:rPr>
      <w:caps w:val="0"/>
    </w:rPr>
  </w:style>
  <w:style w:type="character" w:customStyle="1" w:styleId="Candan4Char">
    <w:name w:val="Candan 4 Char"/>
    <w:basedOn w:val="VarsaylanParagrafYazTipi"/>
    <w:link w:val="Candan4"/>
    <w:locked/>
    <w:rsid w:val="00DC37B1"/>
    <w:rPr>
      <w:rFonts w:ascii="Times New Roman" w:eastAsia="Calibri" w:hAnsi="Times New Roman" w:cs="Times New Roman"/>
      <w:b/>
      <w:color w:val="000000"/>
      <w:sz w:val="24"/>
      <w:szCs w:val="24"/>
    </w:rPr>
  </w:style>
  <w:style w:type="character" w:customStyle="1" w:styleId="Gvdemetni33">
    <w:name w:val="Gövde metni (33)_"/>
    <w:basedOn w:val="VarsaylanParagrafYazTipi"/>
    <w:link w:val="Gvdemetni331"/>
    <w:locked/>
    <w:rsid w:val="00F51EBD"/>
    <w:rPr>
      <w:b/>
      <w:bCs/>
      <w:sz w:val="15"/>
      <w:szCs w:val="15"/>
      <w:shd w:val="clear" w:color="auto" w:fill="FFFFFF"/>
    </w:rPr>
  </w:style>
  <w:style w:type="paragraph" w:customStyle="1" w:styleId="Gvdemetni331">
    <w:name w:val="Gövde metni (33)1"/>
    <w:basedOn w:val="Normal"/>
    <w:link w:val="Gvdemetni33"/>
    <w:rsid w:val="00F51EBD"/>
    <w:pPr>
      <w:widowControl w:val="0"/>
      <w:shd w:val="clear" w:color="auto" w:fill="FFFFFF"/>
      <w:spacing w:after="0" w:line="408" w:lineRule="exact"/>
    </w:pPr>
    <w:rPr>
      <w:rFonts w:asciiTheme="minorHAnsi" w:eastAsiaTheme="minorHAnsi" w:hAnsiTheme="minorHAnsi" w:cstheme="minorBidi"/>
      <w:b/>
      <w:bCs/>
      <w:sz w:val="15"/>
      <w:szCs w:val="15"/>
    </w:rPr>
  </w:style>
  <w:style w:type="paragraph" w:styleId="DipnotMetni">
    <w:name w:val="footnote text"/>
    <w:basedOn w:val="Normal"/>
    <w:link w:val="DipnotMetniChar"/>
    <w:semiHidden/>
    <w:unhideWhenUsed/>
    <w:rsid w:val="003E0F02"/>
    <w:pPr>
      <w:spacing w:after="0" w:line="240" w:lineRule="auto"/>
    </w:pPr>
    <w:rPr>
      <w:lang w:val="x-none" w:eastAsia="x-none"/>
    </w:rPr>
  </w:style>
  <w:style w:type="character" w:customStyle="1" w:styleId="DipnotMetniChar">
    <w:name w:val="Dipnot Metni Char"/>
    <w:basedOn w:val="VarsaylanParagrafYazTipi"/>
    <w:link w:val="DipnotMetni"/>
    <w:uiPriority w:val="99"/>
    <w:semiHidden/>
    <w:rsid w:val="003E0F02"/>
    <w:rPr>
      <w:rFonts w:ascii="Times New Roman" w:eastAsia="Times New Roman" w:hAnsi="Times New Roman" w:cs="Times New Roman"/>
      <w:sz w:val="20"/>
      <w:szCs w:val="20"/>
      <w:lang w:val="x-none" w:eastAsia="x-none"/>
    </w:rPr>
  </w:style>
  <w:style w:type="character" w:styleId="DipnotBavurusu">
    <w:name w:val="footnote reference"/>
    <w:semiHidden/>
    <w:unhideWhenUsed/>
    <w:rsid w:val="003E0F02"/>
    <w:rPr>
      <w:vertAlign w:val="superscript"/>
    </w:rPr>
  </w:style>
  <w:style w:type="character" w:customStyle="1" w:styleId="ResimYazsChar">
    <w:name w:val="Resim Yazısı Char"/>
    <w:aliases w:val="TABLO GRUBU Char,Tablo grubu Char,Resim Char,Resim Yazısı Char Char Char"/>
    <w:link w:val="ResimYazs"/>
    <w:rsid w:val="00CE1767"/>
    <w:rPr>
      <w:rFonts w:eastAsia="Times New Roman" w:cs="Times New Roman"/>
      <w:caps/>
      <w:noProof/>
      <w:spacing w:val="10"/>
      <w:sz w:val="20"/>
      <w:szCs w:val="24"/>
      <w:lang w:bidi="en-US"/>
    </w:rPr>
  </w:style>
  <w:style w:type="character" w:customStyle="1" w:styleId="ListeParagrafChar">
    <w:name w:val="Liste Paragraf Char"/>
    <w:aliases w:val="LİSTE PARAF Char,Renkli Liste - Vurgu 11 Char"/>
    <w:link w:val="ListeParagraf"/>
    <w:locked/>
    <w:rsid w:val="004D416B"/>
    <w:rPr>
      <w:rFonts w:eastAsia="Times New Roman" w:cs="Times New Roman"/>
      <w:szCs w:val="20"/>
    </w:rPr>
  </w:style>
  <w:style w:type="character" w:styleId="Vurgu">
    <w:name w:val="Emphasis"/>
    <w:basedOn w:val="VarsaylanParagrafYazTipi"/>
    <w:uiPriority w:val="20"/>
    <w:qFormat/>
    <w:rsid w:val="00F62DF5"/>
    <w:rPr>
      <w:i/>
      <w:iCs/>
    </w:rPr>
  </w:style>
  <w:style w:type="paragraph" w:styleId="TBal">
    <w:name w:val="TOC Heading"/>
    <w:basedOn w:val="Balk1"/>
    <w:next w:val="Normal"/>
    <w:uiPriority w:val="39"/>
    <w:unhideWhenUsed/>
    <w:qFormat/>
    <w:rsid w:val="00F940A0"/>
    <w:pPr>
      <w:spacing w:line="259" w:lineRule="auto"/>
      <w:jc w:val="left"/>
      <w:outlineLvl w:val="9"/>
    </w:pPr>
    <w:rPr>
      <w:lang w:eastAsia="tr-TR"/>
    </w:rPr>
  </w:style>
  <w:style w:type="paragraph" w:styleId="T1">
    <w:name w:val="toc 1"/>
    <w:basedOn w:val="Normal"/>
    <w:next w:val="Normal"/>
    <w:autoRedefine/>
    <w:uiPriority w:val="39"/>
    <w:unhideWhenUsed/>
    <w:rsid w:val="00F940A0"/>
    <w:pPr>
      <w:spacing w:after="100"/>
    </w:pPr>
  </w:style>
  <w:style w:type="paragraph" w:styleId="T2">
    <w:name w:val="toc 2"/>
    <w:basedOn w:val="Normal"/>
    <w:next w:val="Normal"/>
    <w:autoRedefine/>
    <w:uiPriority w:val="39"/>
    <w:unhideWhenUsed/>
    <w:rsid w:val="00F940A0"/>
    <w:pPr>
      <w:spacing w:after="100"/>
      <w:ind w:left="200"/>
    </w:pPr>
  </w:style>
  <w:style w:type="paragraph" w:styleId="T3">
    <w:name w:val="toc 3"/>
    <w:basedOn w:val="Normal"/>
    <w:next w:val="Normal"/>
    <w:autoRedefine/>
    <w:uiPriority w:val="39"/>
    <w:unhideWhenUsed/>
    <w:rsid w:val="00C23C0C"/>
    <w:pPr>
      <w:tabs>
        <w:tab w:val="left" w:pos="1320"/>
        <w:tab w:val="right" w:leader="dot" w:pos="9203"/>
      </w:tabs>
      <w:spacing w:after="100"/>
      <w:ind w:left="400"/>
    </w:pPr>
  </w:style>
  <w:style w:type="paragraph" w:customStyle="1" w:styleId="2-ortabaslk">
    <w:name w:val="2-ortabaslk"/>
    <w:basedOn w:val="Normal"/>
    <w:rsid w:val="005D2199"/>
    <w:pPr>
      <w:spacing w:before="100" w:beforeAutospacing="1" w:after="100" w:afterAutospacing="1" w:line="240" w:lineRule="auto"/>
      <w:jc w:val="left"/>
    </w:pPr>
    <w:rPr>
      <w:szCs w:val="24"/>
      <w:lang w:eastAsia="tr-TR"/>
    </w:rPr>
  </w:style>
  <w:style w:type="character" w:customStyle="1" w:styleId="Balk6Char">
    <w:name w:val="Başlık 6 Char"/>
    <w:basedOn w:val="VarsaylanParagrafYazTipi"/>
    <w:link w:val="Balk6"/>
    <w:uiPriority w:val="9"/>
    <w:semiHidden/>
    <w:rsid w:val="007D1903"/>
    <w:rPr>
      <w:rFonts w:asciiTheme="majorHAnsi" w:eastAsiaTheme="majorEastAsia" w:hAnsiTheme="majorHAnsi" w:cstheme="majorBidi"/>
      <w:color w:val="1F4E79" w:themeColor="accent1" w:themeShade="80"/>
      <w:sz w:val="24"/>
      <w:szCs w:val="20"/>
    </w:rPr>
  </w:style>
  <w:style w:type="paragraph" w:styleId="ekillerTablosu">
    <w:name w:val="table of figures"/>
    <w:basedOn w:val="Normal"/>
    <w:next w:val="Normal"/>
    <w:uiPriority w:val="99"/>
    <w:unhideWhenUsed/>
    <w:rsid w:val="00047DDA"/>
    <w:pPr>
      <w:spacing w:after="0"/>
    </w:pPr>
  </w:style>
  <w:style w:type="character" w:customStyle="1" w:styleId="apple-converted-space">
    <w:name w:val="apple-converted-space"/>
    <w:basedOn w:val="VarsaylanParagrafYazTipi"/>
    <w:rsid w:val="004E1A32"/>
  </w:style>
  <w:style w:type="paragraph" w:styleId="BalonMetni">
    <w:name w:val="Balloon Text"/>
    <w:basedOn w:val="Normal"/>
    <w:link w:val="BalonMetniChar"/>
    <w:uiPriority w:val="99"/>
    <w:semiHidden/>
    <w:unhideWhenUsed/>
    <w:rsid w:val="0049159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91594"/>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18000">
      <w:bodyDiv w:val="1"/>
      <w:marLeft w:val="0"/>
      <w:marRight w:val="0"/>
      <w:marTop w:val="0"/>
      <w:marBottom w:val="0"/>
      <w:divBdr>
        <w:top w:val="none" w:sz="0" w:space="0" w:color="auto"/>
        <w:left w:val="none" w:sz="0" w:space="0" w:color="auto"/>
        <w:bottom w:val="none" w:sz="0" w:space="0" w:color="auto"/>
        <w:right w:val="none" w:sz="0" w:space="0" w:color="auto"/>
      </w:divBdr>
    </w:div>
    <w:div w:id="34357928">
      <w:bodyDiv w:val="1"/>
      <w:marLeft w:val="0"/>
      <w:marRight w:val="0"/>
      <w:marTop w:val="0"/>
      <w:marBottom w:val="0"/>
      <w:divBdr>
        <w:top w:val="none" w:sz="0" w:space="0" w:color="auto"/>
        <w:left w:val="none" w:sz="0" w:space="0" w:color="auto"/>
        <w:bottom w:val="none" w:sz="0" w:space="0" w:color="auto"/>
        <w:right w:val="none" w:sz="0" w:space="0" w:color="auto"/>
      </w:divBdr>
    </w:div>
    <w:div w:id="39011829">
      <w:bodyDiv w:val="1"/>
      <w:marLeft w:val="0"/>
      <w:marRight w:val="0"/>
      <w:marTop w:val="0"/>
      <w:marBottom w:val="0"/>
      <w:divBdr>
        <w:top w:val="none" w:sz="0" w:space="0" w:color="auto"/>
        <w:left w:val="none" w:sz="0" w:space="0" w:color="auto"/>
        <w:bottom w:val="none" w:sz="0" w:space="0" w:color="auto"/>
        <w:right w:val="none" w:sz="0" w:space="0" w:color="auto"/>
      </w:divBdr>
    </w:div>
    <w:div w:id="60296220">
      <w:bodyDiv w:val="1"/>
      <w:marLeft w:val="0"/>
      <w:marRight w:val="0"/>
      <w:marTop w:val="0"/>
      <w:marBottom w:val="0"/>
      <w:divBdr>
        <w:top w:val="none" w:sz="0" w:space="0" w:color="auto"/>
        <w:left w:val="none" w:sz="0" w:space="0" w:color="auto"/>
        <w:bottom w:val="none" w:sz="0" w:space="0" w:color="auto"/>
        <w:right w:val="none" w:sz="0" w:space="0" w:color="auto"/>
      </w:divBdr>
    </w:div>
    <w:div w:id="61757904">
      <w:bodyDiv w:val="1"/>
      <w:marLeft w:val="0"/>
      <w:marRight w:val="0"/>
      <w:marTop w:val="0"/>
      <w:marBottom w:val="0"/>
      <w:divBdr>
        <w:top w:val="none" w:sz="0" w:space="0" w:color="auto"/>
        <w:left w:val="none" w:sz="0" w:space="0" w:color="auto"/>
        <w:bottom w:val="none" w:sz="0" w:space="0" w:color="auto"/>
        <w:right w:val="none" w:sz="0" w:space="0" w:color="auto"/>
      </w:divBdr>
    </w:div>
    <w:div w:id="110437773">
      <w:bodyDiv w:val="1"/>
      <w:marLeft w:val="0"/>
      <w:marRight w:val="0"/>
      <w:marTop w:val="0"/>
      <w:marBottom w:val="0"/>
      <w:divBdr>
        <w:top w:val="none" w:sz="0" w:space="0" w:color="auto"/>
        <w:left w:val="none" w:sz="0" w:space="0" w:color="auto"/>
        <w:bottom w:val="none" w:sz="0" w:space="0" w:color="auto"/>
        <w:right w:val="none" w:sz="0" w:space="0" w:color="auto"/>
      </w:divBdr>
    </w:div>
    <w:div w:id="128866981">
      <w:bodyDiv w:val="1"/>
      <w:marLeft w:val="0"/>
      <w:marRight w:val="0"/>
      <w:marTop w:val="0"/>
      <w:marBottom w:val="0"/>
      <w:divBdr>
        <w:top w:val="none" w:sz="0" w:space="0" w:color="auto"/>
        <w:left w:val="none" w:sz="0" w:space="0" w:color="auto"/>
        <w:bottom w:val="none" w:sz="0" w:space="0" w:color="auto"/>
        <w:right w:val="none" w:sz="0" w:space="0" w:color="auto"/>
      </w:divBdr>
    </w:div>
    <w:div w:id="137111274">
      <w:bodyDiv w:val="1"/>
      <w:marLeft w:val="0"/>
      <w:marRight w:val="0"/>
      <w:marTop w:val="0"/>
      <w:marBottom w:val="0"/>
      <w:divBdr>
        <w:top w:val="none" w:sz="0" w:space="0" w:color="auto"/>
        <w:left w:val="none" w:sz="0" w:space="0" w:color="auto"/>
        <w:bottom w:val="none" w:sz="0" w:space="0" w:color="auto"/>
        <w:right w:val="none" w:sz="0" w:space="0" w:color="auto"/>
      </w:divBdr>
    </w:div>
    <w:div w:id="170724012">
      <w:bodyDiv w:val="1"/>
      <w:marLeft w:val="0"/>
      <w:marRight w:val="0"/>
      <w:marTop w:val="0"/>
      <w:marBottom w:val="0"/>
      <w:divBdr>
        <w:top w:val="none" w:sz="0" w:space="0" w:color="auto"/>
        <w:left w:val="none" w:sz="0" w:space="0" w:color="auto"/>
        <w:bottom w:val="none" w:sz="0" w:space="0" w:color="auto"/>
        <w:right w:val="none" w:sz="0" w:space="0" w:color="auto"/>
      </w:divBdr>
    </w:div>
    <w:div w:id="247545502">
      <w:bodyDiv w:val="1"/>
      <w:marLeft w:val="0"/>
      <w:marRight w:val="0"/>
      <w:marTop w:val="0"/>
      <w:marBottom w:val="0"/>
      <w:divBdr>
        <w:top w:val="none" w:sz="0" w:space="0" w:color="auto"/>
        <w:left w:val="none" w:sz="0" w:space="0" w:color="auto"/>
        <w:bottom w:val="none" w:sz="0" w:space="0" w:color="auto"/>
        <w:right w:val="none" w:sz="0" w:space="0" w:color="auto"/>
      </w:divBdr>
    </w:div>
    <w:div w:id="277028873">
      <w:bodyDiv w:val="1"/>
      <w:marLeft w:val="0"/>
      <w:marRight w:val="0"/>
      <w:marTop w:val="0"/>
      <w:marBottom w:val="0"/>
      <w:divBdr>
        <w:top w:val="none" w:sz="0" w:space="0" w:color="auto"/>
        <w:left w:val="none" w:sz="0" w:space="0" w:color="auto"/>
        <w:bottom w:val="none" w:sz="0" w:space="0" w:color="auto"/>
        <w:right w:val="none" w:sz="0" w:space="0" w:color="auto"/>
      </w:divBdr>
    </w:div>
    <w:div w:id="283924737">
      <w:bodyDiv w:val="1"/>
      <w:marLeft w:val="0"/>
      <w:marRight w:val="0"/>
      <w:marTop w:val="0"/>
      <w:marBottom w:val="0"/>
      <w:divBdr>
        <w:top w:val="none" w:sz="0" w:space="0" w:color="auto"/>
        <w:left w:val="none" w:sz="0" w:space="0" w:color="auto"/>
        <w:bottom w:val="none" w:sz="0" w:space="0" w:color="auto"/>
        <w:right w:val="none" w:sz="0" w:space="0" w:color="auto"/>
      </w:divBdr>
    </w:div>
    <w:div w:id="287899827">
      <w:bodyDiv w:val="1"/>
      <w:marLeft w:val="0"/>
      <w:marRight w:val="0"/>
      <w:marTop w:val="0"/>
      <w:marBottom w:val="0"/>
      <w:divBdr>
        <w:top w:val="none" w:sz="0" w:space="0" w:color="auto"/>
        <w:left w:val="none" w:sz="0" w:space="0" w:color="auto"/>
        <w:bottom w:val="none" w:sz="0" w:space="0" w:color="auto"/>
        <w:right w:val="none" w:sz="0" w:space="0" w:color="auto"/>
      </w:divBdr>
    </w:div>
    <w:div w:id="315306813">
      <w:bodyDiv w:val="1"/>
      <w:marLeft w:val="0"/>
      <w:marRight w:val="0"/>
      <w:marTop w:val="0"/>
      <w:marBottom w:val="0"/>
      <w:divBdr>
        <w:top w:val="none" w:sz="0" w:space="0" w:color="auto"/>
        <w:left w:val="none" w:sz="0" w:space="0" w:color="auto"/>
        <w:bottom w:val="none" w:sz="0" w:space="0" w:color="auto"/>
        <w:right w:val="none" w:sz="0" w:space="0" w:color="auto"/>
      </w:divBdr>
    </w:div>
    <w:div w:id="319770904">
      <w:bodyDiv w:val="1"/>
      <w:marLeft w:val="0"/>
      <w:marRight w:val="0"/>
      <w:marTop w:val="0"/>
      <w:marBottom w:val="0"/>
      <w:divBdr>
        <w:top w:val="none" w:sz="0" w:space="0" w:color="auto"/>
        <w:left w:val="none" w:sz="0" w:space="0" w:color="auto"/>
        <w:bottom w:val="none" w:sz="0" w:space="0" w:color="auto"/>
        <w:right w:val="none" w:sz="0" w:space="0" w:color="auto"/>
      </w:divBdr>
    </w:div>
    <w:div w:id="364528578">
      <w:bodyDiv w:val="1"/>
      <w:marLeft w:val="0"/>
      <w:marRight w:val="0"/>
      <w:marTop w:val="0"/>
      <w:marBottom w:val="0"/>
      <w:divBdr>
        <w:top w:val="none" w:sz="0" w:space="0" w:color="auto"/>
        <w:left w:val="none" w:sz="0" w:space="0" w:color="auto"/>
        <w:bottom w:val="none" w:sz="0" w:space="0" w:color="auto"/>
        <w:right w:val="none" w:sz="0" w:space="0" w:color="auto"/>
      </w:divBdr>
    </w:div>
    <w:div w:id="375355780">
      <w:bodyDiv w:val="1"/>
      <w:marLeft w:val="0"/>
      <w:marRight w:val="0"/>
      <w:marTop w:val="0"/>
      <w:marBottom w:val="0"/>
      <w:divBdr>
        <w:top w:val="none" w:sz="0" w:space="0" w:color="auto"/>
        <w:left w:val="none" w:sz="0" w:space="0" w:color="auto"/>
        <w:bottom w:val="none" w:sz="0" w:space="0" w:color="auto"/>
        <w:right w:val="none" w:sz="0" w:space="0" w:color="auto"/>
      </w:divBdr>
    </w:div>
    <w:div w:id="489951461">
      <w:bodyDiv w:val="1"/>
      <w:marLeft w:val="0"/>
      <w:marRight w:val="0"/>
      <w:marTop w:val="0"/>
      <w:marBottom w:val="0"/>
      <w:divBdr>
        <w:top w:val="none" w:sz="0" w:space="0" w:color="auto"/>
        <w:left w:val="none" w:sz="0" w:space="0" w:color="auto"/>
        <w:bottom w:val="none" w:sz="0" w:space="0" w:color="auto"/>
        <w:right w:val="none" w:sz="0" w:space="0" w:color="auto"/>
      </w:divBdr>
    </w:div>
    <w:div w:id="507864333">
      <w:bodyDiv w:val="1"/>
      <w:marLeft w:val="0"/>
      <w:marRight w:val="0"/>
      <w:marTop w:val="0"/>
      <w:marBottom w:val="0"/>
      <w:divBdr>
        <w:top w:val="none" w:sz="0" w:space="0" w:color="auto"/>
        <w:left w:val="none" w:sz="0" w:space="0" w:color="auto"/>
        <w:bottom w:val="none" w:sz="0" w:space="0" w:color="auto"/>
        <w:right w:val="none" w:sz="0" w:space="0" w:color="auto"/>
      </w:divBdr>
    </w:div>
    <w:div w:id="538933576">
      <w:bodyDiv w:val="1"/>
      <w:marLeft w:val="0"/>
      <w:marRight w:val="0"/>
      <w:marTop w:val="0"/>
      <w:marBottom w:val="0"/>
      <w:divBdr>
        <w:top w:val="none" w:sz="0" w:space="0" w:color="auto"/>
        <w:left w:val="none" w:sz="0" w:space="0" w:color="auto"/>
        <w:bottom w:val="none" w:sz="0" w:space="0" w:color="auto"/>
        <w:right w:val="none" w:sz="0" w:space="0" w:color="auto"/>
      </w:divBdr>
    </w:div>
    <w:div w:id="541475449">
      <w:bodyDiv w:val="1"/>
      <w:marLeft w:val="0"/>
      <w:marRight w:val="0"/>
      <w:marTop w:val="0"/>
      <w:marBottom w:val="0"/>
      <w:divBdr>
        <w:top w:val="none" w:sz="0" w:space="0" w:color="auto"/>
        <w:left w:val="none" w:sz="0" w:space="0" w:color="auto"/>
        <w:bottom w:val="none" w:sz="0" w:space="0" w:color="auto"/>
        <w:right w:val="none" w:sz="0" w:space="0" w:color="auto"/>
      </w:divBdr>
    </w:div>
    <w:div w:id="563224098">
      <w:bodyDiv w:val="1"/>
      <w:marLeft w:val="0"/>
      <w:marRight w:val="0"/>
      <w:marTop w:val="0"/>
      <w:marBottom w:val="0"/>
      <w:divBdr>
        <w:top w:val="none" w:sz="0" w:space="0" w:color="auto"/>
        <w:left w:val="none" w:sz="0" w:space="0" w:color="auto"/>
        <w:bottom w:val="none" w:sz="0" w:space="0" w:color="auto"/>
        <w:right w:val="none" w:sz="0" w:space="0" w:color="auto"/>
      </w:divBdr>
    </w:div>
    <w:div w:id="635179806">
      <w:bodyDiv w:val="1"/>
      <w:marLeft w:val="0"/>
      <w:marRight w:val="0"/>
      <w:marTop w:val="0"/>
      <w:marBottom w:val="0"/>
      <w:divBdr>
        <w:top w:val="none" w:sz="0" w:space="0" w:color="auto"/>
        <w:left w:val="none" w:sz="0" w:space="0" w:color="auto"/>
        <w:bottom w:val="none" w:sz="0" w:space="0" w:color="auto"/>
        <w:right w:val="none" w:sz="0" w:space="0" w:color="auto"/>
      </w:divBdr>
    </w:div>
    <w:div w:id="681204588">
      <w:bodyDiv w:val="1"/>
      <w:marLeft w:val="0"/>
      <w:marRight w:val="0"/>
      <w:marTop w:val="0"/>
      <w:marBottom w:val="0"/>
      <w:divBdr>
        <w:top w:val="none" w:sz="0" w:space="0" w:color="auto"/>
        <w:left w:val="none" w:sz="0" w:space="0" w:color="auto"/>
        <w:bottom w:val="none" w:sz="0" w:space="0" w:color="auto"/>
        <w:right w:val="none" w:sz="0" w:space="0" w:color="auto"/>
      </w:divBdr>
    </w:div>
    <w:div w:id="802426167">
      <w:bodyDiv w:val="1"/>
      <w:marLeft w:val="0"/>
      <w:marRight w:val="0"/>
      <w:marTop w:val="0"/>
      <w:marBottom w:val="0"/>
      <w:divBdr>
        <w:top w:val="none" w:sz="0" w:space="0" w:color="auto"/>
        <w:left w:val="none" w:sz="0" w:space="0" w:color="auto"/>
        <w:bottom w:val="none" w:sz="0" w:space="0" w:color="auto"/>
        <w:right w:val="none" w:sz="0" w:space="0" w:color="auto"/>
      </w:divBdr>
    </w:div>
    <w:div w:id="951669134">
      <w:bodyDiv w:val="1"/>
      <w:marLeft w:val="0"/>
      <w:marRight w:val="0"/>
      <w:marTop w:val="0"/>
      <w:marBottom w:val="0"/>
      <w:divBdr>
        <w:top w:val="none" w:sz="0" w:space="0" w:color="auto"/>
        <w:left w:val="none" w:sz="0" w:space="0" w:color="auto"/>
        <w:bottom w:val="none" w:sz="0" w:space="0" w:color="auto"/>
        <w:right w:val="none" w:sz="0" w:space="0" w:color="auto"/>
      </w:divBdr>
    </w:div>
    <w:div w:id="956104944">
      <w:bodyDiv w:val="1"/>
      <w:marLeft w:val="0"/>
      <w:marRight w:val="0"/>
      <w:marTop w:val="0"/>
      <w:marBottom w:val="0"/>
      <w:divBdr>
        <w:top w:val="none" w:sz="0" w:space="0" w:color="auto"/>
        <w:left w:val="none" w:sz="0" w:space="0" w:color="auto"/>
        <w:bottom w:val="none" w:sz="0" w:space="0" w:color="auto"/>
        <w:right w:val="none" w:sz="0" w:space="0" w:color="auto"/>
      </w:divBdr>
    </w:div>
    <w:div w:id="1014377879">
      <w:bodyDiv w:val="1"/>
      <w:marLeft w:val="0"/>
      <w:marRight w:val="0"/>
      <w:marTop w:val="0"/>
      <w:marBottom w:val="0"/>
      <w:divBdr>
        <w:top w:val="none" w:sz="0" w:space="0" w:color="auto"/>
        <w:left w:val="none" w:sz="0" w:space="0" w:color="auto"/>
        <w:bottom w:val="none" w:sz="0" w:space="0" w:color="auto"/>
        <w:right w:val="none" w:sz="0" w:space="0" w:color="auto"/>
      </w:divBdr>
    </w:div>
    <w:div w:id="1020937030">
      <w:bodyDiv w:val="1"/>
      <w:marLeft w:val="0"/>
      <w:marRight w:val="0"/>
      <w:marTop w:val="0"/>
      <w:marBottom w:val="0"/>
      <w:divBdr>
        <w:top w:val="none" w:sz="0" w:space="0" w:color="auto"/>
        <w:left w:val="none" w:sz="0" w:space="0" w:color="auto"/>
        <w:bottom w:val="none" w:sz="0" w:space="0" w:color="auto"/>
        <w:right w:val="none" w:sz="0" w:space="0" w:color="auto"/>
      </w:divBdr>
    </w:div>
    <w:div w:id="1053038137">
      <w:bodyDiv w:val="1"/>
      <w:marLeft w:val="0"/>
      <w:marRight w:val="0"/>
      <w:marTop w:val="0"/>
      <w:marBottom w:val="0"/>
      <w:divBdr>
        <w:top w:val="none" w:sz="0" w:space="0" w:color="auto"/>
        <w:left w:val="none" w:sz="0" w:space="0" w:color="auto"/>
        <w:bottom w:val="none" w:sz="0" w:space="0" w:color="auto"/>
        <w:right w:val="none" w:sz="0" w:space="0" w:color="auto"/>
      </w:divBdr>
    </w:div>
    <w:div w:id="1071270307">
      <w:bodyDiv w:val="1"/>
      <w:marLeft w:val="0"/>
      <w:marRight w:val="0"/>
      <w:marTop w:val="0"/>
      <w:marBottom w:val="0"/>
      <w:divBdr>
        <w:top w:val="none" w:sz="0" w:space="0" w:color="auto"/>
        <w:left w:val="none" w:sz="0" w:space="0" w:color="auto"/>
        <w:bottom w:val="none" w:sz="0" w:space="0" w:color="auto"/>
        <w:right w:val="none" w:sz="0" w:space="0" w:color="auto"/>
      </w:divBdr>
    </w:div>
    <w:div w:id="1077944848">
      <w:bodyDiv w:val="1"/>
      <w:marLeft w:val="0"/>
      <w:marRight w:val="0"/>
      <w:marTop w:val="0"/>
      <w:marBottom w:val="0"/>
      <w:divBdr>
        <w:top w:val="none" w:sz="0" w:space="0" w:color="auto"/>
        <w:left w:val="none" w:sz="0" w:space="0" w:color="auto"/>
        <w:bottom w:val="none" w:sz="0" w:space="0" w:color="auto"/>
        <w:right w:val="none" w:sz="0" w:space="0" w:color="auto"/>
      </w:divBdr>
    </w:div>
    <w:div w:id="1118372370">
      <w:bodyDiv w:val="1"/>
      <w:marLeft w:val="0"/>
      <w:marRight w:val="0"/>
      <w:marTop w:val="0"/>
      <w:marBottom w:val="0"/>
      <w:divBdr>
        <w:top w:val="none" w:sz="0" w:space="0" w:color="auto"/>
        <w:left w:val="none" w:sz="0" w:space="0" w:color="auto"/>
        <w:bottom w:val="none" w:sz="0" w:space="0" w:color="auto"/>
        <w:right w:val="none" w:sz="0" w:space="0" w:color="auto"/>
      </w:divBdr>
    </w:div>
    <w:div w:id="1138768396">
      <w:bodyDiv w:val="1"/>
      <w:marLeft w:val="0"/>
      <w:marRight w:val="0"/>
      <w:marTop w:val="0"/>
      <w:marBottom w:val="0"/>
      <w:divBdr>
        <w:top w:val="none" w:sz="0" w:space="0" w:color="auto"/>
        <w:left w:val="none" w:sz="0" w:space="0" w:color="auto"/>
        <w:bottom w:val="none" w:sz="0" w:space="0" w:color="auto"/>
        <w:right w:val="none" w:sz="0" w:space="0" w:color="auto"/>
      </w:divBdr>
    </w:div>
    <w:div w:id="1155295220">
      <w:bodyDiv w:val="1"/>
      <w:marLeft w:val="0"/>
      <w:marRight w:val="0"/>
      <w:marTop w:val="0"/>
      <w:marBottom w:val="0"/>
      <w:divBdr>
        <w:top w:val="none" w:sz="0" w:space="0" w:color="auto"/>
        <w:left w:val="none" w:sz="0" w:space="0" w:color="auto"/>
        <w:bottom w:val="none" w:sz="0" w:space="0" w:color="auto"/>
        <w:right w:val="none" w:sz="0" w:space="0" w:color="auto"/>
      </w:divBdr>
    </w:div>
    <w:div w:id="1183670112">
      <w:bodyDiv w:val="1"/>
      <w:marLeft w:val="0"/>
      <w:marRight w:val="0"/>
      <w:marTop w:val="0"/>
      <w:marBottom w:val="0"/>
      <w:divBdr>
        <w:top w:val="none" w:sz="0" w:space="0" w:color="auto"/>
        <w:left w:val="none" w:sz="0" w:space="0" w:color="auto"/>
        <w:bottom w:val="none" w:sz="0" w:space="0" w:color="auto"/>
        <w:right w:val="none" w:sz="0" w:space="0" w:color="auto"/>
      </w:divBdr>
    </w:div>
    <w:div w:id="1189953382">
      <w:bodyDiv w:val="1"/>
      <w:marLeft w:val="0"/>
      <w:marRight w:val="0"/>
      <w:marTop w:val="0"/>
      <w:marBottom w:val="0"/>
      <w:divBdr>
        <w:top w:val="none" w:sz="0" w:space="0" w:color="auto"/>
        <w:left w:val="none" w:sz="0" w:space="0" w:color="auto"/>
        <w:bottom w:val="none" w:sz="0" w:space="0" w:color="auto"/>
        <w:right w:val="none" w:sz="0" w:space="0" w:color="auto"/>
      </w:divBdr>
    </w:div>
    <w:div w:id="1215509395">
      <w:bodyDiv w:val="1"/>
      <w:marLeft w:val="0"/>
      <w:marRight w:val="0"/>
      <w:marTop w:val="0"/>
      <w:marBottom w:val="0"/>
      <w:divBdr>
        <w:top w:val="none" w:sz="0" w:space="0" w:color="auto"/>
        <w:left w:val="none" w:sz="0" w:space="0" w:color="auto"/>
        <w:bottom w:val="none" w:sz="0" w:space="0" w:color="auto"/>
        <w:right w:val="none" w:sz="0" w:space="0" w:color="auto"/>
      </w:divBdr>
    </w:div>
    <w:div w:id="1234462516">
      <w:bodyDiv w:val="1"/>
      <w:marLeft w:val="0"/>
      <w:marRight w:val="0"/>
      <w:marTop w:val="0"/>
      <w:marBottom w:val="0"/>
      <w:divBdr>
        <w:top w:val="none" w:sz="0" w:space="0" w:color="auto"/>
        <w:left w:val="none" w:sz="0" w:space="0" w:color="auto"/>
        <w:bottom w:val="none" w:sz="0" w:space="0" w:color="auto"/>
        <w:right w:val="none" w:sz="0" w:space="0" w:color="auto"/>
      </w:divBdr>
    </w:div>
    <w:div w:id="1260529871">
      <w:bodyDiv w:val="1"/>
      <w:marLeft w:val="0"/>
      <w:marRight w:val="0"/>
      <w:marTop w:val="0"/>
      <w:marBottom w:val="0"/>
      <w:divBdr>
        <w:top w:val="none" w:sz="0" w:space="0" w:color="auto"/>
        <w:left w:val="none" w:sz="0" w:space="0" w:color="auto"/>
        <w:bottom w:val="none" w:sz="0" w:space="0" w:color="auto"/>
        <w:right w:val="none" w:sz="0" w:space="0" w:color="auto"/>
      </w:divBdr>
    </w:div>
    <w:div w:id="1291592924">
      <w:bodyDiv w:val="1"/>
      <w:marLeft w:val="0"/>
      <w:marRight w:val="0"/>
      <w:marTop w:val="0"/>
      <w:marBottom w:val="0"/>
      <w:divBdr>
        <w:top w:val="none" w:sz="0" w:space="0" w:color="auto"/>
        <w:left w:val="none" w:sz="0" w:space="0" w:color="auto"/>
        <w:bottom w:val="none" w:sz="0" w:space="0" w:color="auto"/>
        <w:right w:val="none" w:sz="0" w:space="0" w:color="auto"/>
      </w:divBdr>
    </w:div>
    <w:div w:id="1315376656">
      <w:bodyDiv w:val="1"/>
      <w:marLeft w:val="0"/>
      <w:marRight w:val="0"/>
      <w:marTop w:val="0"/>
      <w:marBottom w:val="0"/>
      <w:divBdr>
        <w:top w:val="none" w:sz="0" w:space="0" w:color="auto"/>
        <w:left w:val="none" w:sz="0" w:space="0" w:color="auto"/>
        <w:bottom w:val="none" w:sz="0" w:space="0" w:color="auto"/>
        <w:right w:val="none" w:sz="0" w:space="0" w:color="auto"/>
      </w:divBdr>
    </w:div>
    <w:div w:id="1336038004">
      <w:bodyDiv w:val="1"/>
      <w:marLeft w:val="0"/>
      <w:marRight w:val="0"/>
      <w:marTop w:val="0"/>
      <w:marBottom w:val="0"/>
      <w:divBdr>
        <w:top w:val="none" w:sz="0" w:space="0" w:color="auto"/>
        <w:left w:val="none" w:sz="0" w:space="0" w:color="auto"/>
        <w:bottom w:val="none" w:sz="0" w:space="0" w:color="auto"/>
        <w:right w:val="none" w:sz="0" w:space="0" w:color="auto"/>
      </w:divBdr>
    </w:div>
    <w:div w:id="1493522517">
      <w:bodyDiv w:val="1"/>
      <w:marLeft w:val="0"/>
      <w:marRight w:val="0"/>
      <w:marTop w:val="0"/>
      <w:marBottom w:val="0"/>
      <w:divBdr>
        <w:top w:val="none" w:sz="0" w:space="0" w:color="auto"/>
        <w:left w:val="none" w:sz="0" w:space="0" w:color="auto"/>
        <w:bottom w:val="none" w:sz="0" w:space="0" w:color="auto"/>
        <w:right w:val="none" w:sz="0" w:space="0" w:color="auto"/>
      </w:divBdr>
    </w:div>
    <w:div w:id="1518343916">
      <w:bodyDiv w:val="1"/>
      <w:marLeft w:val="0"/>
      <w:marRight w:val="0"/>
      <w:marTop w:val="0"/>
      <w:marBottom w:val="0"/>
      <w:divBdr>
        <w:top w:val="none" w:sz="0" w:space="0" w:color="auto"/>
        <w:left w:val="none" w:sz="0" w:space="0" w:color="auto"/>
        <w:bottom w:val="none" w:sz="0" w:space="0" w:color="auto"/>
        <w:right w:val="none" w:sz="0" w:space="0" w:color="auto"/>
      </w:divBdr>
    </w:div>
    <w:div w:id="1598830883">
      <w:bodyDiv w:val="1"/>
      <w:marLeft w:val="0"/>
      <w:marRight w:val="0"/>
      <w:marTop w:val="0"/>
      <w:marBottom w:val="0"/>
      <w:divBdr>
        <w:top w:val="none" w:sz="0" w:space="0" w:color="auto"/>
        <w:left w:val="none" w:sz="0" w:space="0" w:color="auto"/>
        <w:bottom w:val="none" w:sz="0" w:space="0" w:color="auto"/>
        <w:right w:val="none" w:sz="0" w:space="0" w:color="auto"/>
      </w:divBdr>
    </w:div>
    <w:div w:id="1656031974">
      <w:bodyDiv w:val="1"/>
      <w:marLeft w:val="0"/>
      <w:marRight w:val="0"/>
      <w:marTop w:val="0"/>
      <w:marBottom w:val="0"/>
      <w:divBdr>
        <w:top w:val="none" w:sz="0" w:space="0" w:color="auto"/>
        <w:left w:val="none" w:sz="0" w:space="0" w:color="auto"/>
        <w:bottom w:val="none" w:sz="0" w:space="0" w:color="auto"/>
        <w:right w:val="none" w:sz="0" w:space="0" w:color="auto"/>
      </w:divBdr>
    </w:div>
    <w:div w:id="1660962719">
      <w:bodyDiv w:val="1"/>
      <w:marLeft w:val="0"/>
      <w:marRight w:val="0"/>
      <w:marTop w:val="0"/>
      <w:marBottom w:val="0"/>
      <w:divBdr>
        <w:top w:val="none" w:sz="0" w:space="0" w:color="auto"/>
        <w:left w:val="none" w:sz="0" w:space="0" w:color="auto"/>
        <w:bottom w:val="none" w:sz="0" w:space="0" w:color="auto"/>
        <w:right w:val="none" w:sz="0" w:space="0" w:color="auto"/>
      </w:divBdr>
    </w:div>
    <w:div w:id="1756442307">
      <w:bodyDiv w:val="1"/>
      <w:marLeft w:val="0"/>
      <w:marRight w:val="0"/>
      <w:marTop w:val="0"/>
      <w:marBottom w:val="0"/>
      <w:divBdr>
        <w:top w:val="none" w:sz="0" w:space="0" w:color="auto"/>
        <w:left w:val="none" w:sz="0" w:space="0" w:color="auto"/>
        <w:bottom w:val="none" w:sz="0" w:space="0" w:color="auto"/>
        <w:right w:val="none" w:sz="0" w:space="0" w:color="auto"/>
      </w:divBdr>
    </w:div>
    <w:div w:id="1756784757">
      <w:bodyDiv w:val="1"/>
      <w:marLeft w:val="0"/>
      <w:marRight w:val="0"/>
      <w:marTop w:val="0"/>
      <w:marBottom w:val="0"/>
      <w:divBdr>
        <w:top w:val="none" w:sz="0" w:space="0" w:color="auto"/>
        <w:left w:val="none" w:sz="0" w:space="0" w:color="auto"/>
        <w:bottom w:val="none" w:sz="0" w:space="0" w:color="auto"/>
        <w:right w:val="none" w:sz="0" w:space="0" w:color="auto"/>
      </w:divBdr>
    </w:div>
    <w:div w:id="1771311169">
      <w:bodyDiv w:val="1"/>
      <w:marLeft w:val="0"/>
      <w:marRight w:val="0"/>
      <w:marTop w:val="0"/>
      <w:marBottom w:val="0"/>
      <w:divBdr>
        <w:top w:val="none" w:sz="0" w:space="0" w:color="auto"/>
        <w:left w:val="none" w:sz="0" w:space="0" w:color="auto"/>
        <w:bottom w:val="none" w:sz="0" w:space="0" w:color="auto"/>
        <w:right w:val="none" w:sz="0" w:space="0" w:color="auto"/>
      </w:divBdr>
    </w:div>
    <w:div w:id="1771662542">
      <w:bodyDiv w:val="1"/>
      <w:marLeft w:val="0"/>
      <w:marRight w:val="0"/>
      <w:marTop w:val="0"/>
      <w:marBottom w:val="0"/>
      <w:divBdr>
        <w:top w:val="none" w:sz="0" w:space="0" w:color="auto"/>
        <w:left w:val="none" w:sz="0" w:space="0" w:color="auto"/>
        <w:bottom w:val="none" w:sz="0" w:space="0" w:color="auto"/>
        <w:right w:val="none" w:sz="0" w:space="0" w:color="auto"/>
      </w:divBdr>
    </w:div>
    <w:div w:id="1803108212">
      <w:bodyDiv w:val="1"/>
      <w:marLeft w:val="0"/>
      <w:marRight w:val="0"/>
      <w:marTop w:val="0"/>
      <w:marBottom w:val="0"/>
      <w:divBdr>
        <w:top w:val="none" w:sz="0" w:space="0" w:color="auto"/>
        <w:left w:val="none" w:sz="0" w:space="0" w:color="auto"/>
        <w:bottom w:val="none" w:sz="0" w:space="0" w:color="auto"/>
        <w:right w:val="none" w:sz="0" w:space="0" w:color="auto"/>
      </w:divBdr>
    </w:div>
    <w:div w:id="1882092499">
      <w:bodyDiv w:val="1"/>
      <w:marLeft w:val="0"/>
      <w:marRight w:val="0"/>
      <w:marTop w:val="0"/>
      <w:marBottom w:val="0"/>
      <w:divBdr>
        <w:top w:val="none" w:sz="0" w:space="0" w:color="auto"/>
        <w:left w:val="none" w:sz="0" w:space="0" w:color="auto"/>
        <w:bottom w:val="none" w:sz="0" w:space="0" w:color="auto"/>
        <w:right w:val="none" w:sz="0" w:space="0" w:color="auto"/>
      </w:divBdr>
    </w:div>
    <w:div w:id="1913852393">
      <w:bodyDiv w:val="1"/>
      <w:marLeft w:val="0"/>
      <w:marRight w:val="0"/>
      <w:marTop w:val="0"/>
      <w:marBottom w:val="0"/>
      <w:divBdr>
        <w:top w:val="none" w:sz="0" w:space="0" w:color="auto"/>
        <w:left w:val="none" w:sz="0" w:space="0" w:color="auto"/>
        <w:bottom w:val="none" w:sz="0" w:space="0" w:color="auto"/>
        <w:right w:val="none" w:sz="0" w:space="0" w:color="auto"/>
      </w:divBdr>
    </w:div>
    <w:div w:id="1979067959">
      <w:bodyDiv w:val="1"/>
      <w:marLeft w:val="0"/>
      <w:marRight w:val="0"/>
      <w:marTop w:val="0"/>
      <w:marBottom w:val="0"/>
      <w:divBdr>
        <w:top w:val="none" w:sz="0" w:space="0" w:color="auto"/>
        <w:left w:val="none" w:sz="0" w:space="0" w:color="auto"/>
        <w:bottom w:val="none" w:sz="0" w:space="0" w:color="auto"/>
        <w:right w:val="none" w:sz="0" w:space="0" w:color="auto"/>
      </w:divBdr>
    </w:div>
    <w:div w:id="2001960784">
      <w:bodyDiv w:val="1"/>
      <w:marLeft w:val="0"/>
      <w:marRight w:val="0"/>
      <w:marTop w:val="0"/>
      <w:marBottom w:val="0"/>
      <w:divBdr>
        <w:top w:val="none" w:sz="0" w:space="0" w:color="auto"/>
        <w:left w:val="none" w:sz="0" w:space="0" w:color="auto"/>
        <w:bottom w:val="none" w:sz="0" w:space="0" w:color="auto"/>
        <w:right w:val="none" w:sz="0" w:space="0" w:color="auto"/>
      </w:divBdr>
    </w:div>
    <w:div w:id="2012904112">
      <w:bodyDiv w:val="1"/>
      <w:marLeft w:val="0"/>
      <w:marRight w:val="0"/>
      <w:marTop w:val="0"/>
      <w:marBottom w:val="0"/>
      <w:divBdr>
        <w:top w:val="none" w:sz="0" w:space="0" w:color="auto"/>
        <w:left w:val="none" w:sz="0" w:space="0" w:color="auto"/>
        <w:bottom w:val="none" w:sz="0" w:space="0" w:color="auto"/>
        <w:right w:val="none" w:sz="0" w:space="0" w:color="auto"/>
      </w:divBdr>
    </w:div>
    <w:div w:id="2052149803">
      <w:bodyDiv w:val="1"/>
      <w:marLeft w:val="0"/>
      <w:marRight w:val="0"/>
      <w:marTop w:val="0"/>
      <w:marBottom w:val="0"/>
      <w:divBdr>
        <w:top w:val="none" w:sz="0" w:space="0" w:color="auto"/>
        <w:left w:val="none" w:sz="0" w:space="0" w:color="auto"/>
        <w:bottom w:val="none" w:sz="0" w:space="0" w:color="auto"/>
        <w:right w:val="none" w:sz="0" w:space="0" w:color="auto"/>
      </w:divBdr>
    </w:div>
    <w:div w:id="2106413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footer" Target="footer3.xml"/><Relationship Id="rId26" Type="http://schemas.openxmlformats.org/officeDocument/2006/relationships/image" Target="media/image10.jpeg"/><Relationship Id="rId39" Type="http://schemas.openxmlformats.org/officeDocument/2006/relationships/theme" Target="theme/theme1.xml"/><Relationship Id="rId21" Type="http://schemas.openxmlformats.org/officeDocument/2006/relationships/image" Target="media/image5.jpeg"/><Relationship Id="rId34" Type="http://schemas.openxmlformats.org/officeDocument/2006/relationships/image" Target="media/image18.emf"/><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chart" Target="charts/chart1.xml"/><Relationship Id="rId25" Type="http://schemas.openxmlformats.org/officeDocument/2006/relationships/image" Target="media/image9.emf"/><Relationship Id="rId33" Type="http://schemas.openxmlformats.org/officeDocument/2006/relationships/image" Target="media/image17.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openxmlformats.org/officeDocument/2006/relationships/image" Target="media/image8.jpeg"/><Relationship Id="rId32" Type="http://schemas.openxmlformats.org/officeDocument/2006/relationships/image" Target="media/image16.emf"/><Relationship Id="rId37" Type="http://schemas.openxmlformats.org/officeDocument/2006/relationships/image" Target="media/image21.jpg"/><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7.emf"/><Relationship Id="rId28" Type="http://schemas.openxmlformats.org/officeDocument/2006/relationships/image" Target="media/image12.jpeg"/><Relationship Id="rId36" Type="http://schemas.openxmlformats.org/officeDocument/2006/relationships/image" Target="media/image20.emf"/><Relationship Id="rId10" Type="http://schemas.openxmlformats.org/officeDocument/2006/relationships/diagramData" Target="diagrams/data1.xml"/><Relationship Id="rId19" Type="http://schemas.openxmlformats.org/officeDocument/2006/relationships/image" Target="media/image3.jpeg"/><Relationship Id="rId31" Type="http://schemas.openxmlformats.org/officeDocument/2006/relationships/image" Target="media/image15.emf"/><Relationship Id="rId4" Type="http://schemas.openxmlformats.org/officeDocument/2006/relationships/settings" Target="settings.xml"/><Relationship Id="rId9" Type="http://schemas.openxmlformats.org/officeDocument/2006/relationships/footer" Target="footer2.xml"/><Relationship Id="rId14" Type="http://schemas.microsoft.com/office/2007/relationships/diagramDrawing" Target="diagrams/drawing1.xml"/><Relationship Id="rId22" Type="http://schemas.openxmlformats.org/officeDocument/2006/relationships/image" Target="media/image6.emf"/><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9.emf"/><Relationship Id="rId8" Type="http://schemas.openxmlformats.org/officeDocument/2006/relationships/footer" Target="footer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al__ma_Sayfas_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Sayfa2!$A$94:$B$94</c:f>
              <c:strCache>
                <c:ptCount val="2"/>
                <c:pt idx="0">
                  <c:v>1980</c:v>
                </c:pt>
                <c:pt idx="1">
                  <c:v>ORTAHİSAR</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multiLvlStrRef>
              <c:f>Sayfa2!$C$92:$F$93</c:f>
              <c:multiLvlStrCache>
                <c:ptCount val="4"/>
                <c:lvl>
                  <c:pt idx="0">
                    <c:v>ERKEK</c:v>
                  </c:pt>
                  <c:pt idx="1">
                    <c:v>KADIN</c:v>
                  </c:pt>
                  <c:pt idx="2">
                    <c:v>ERKEK</c:v>
                  </c:pt>
                  <c:pt idx="3">
                    <c:v>KADIN</c:v>
                  </c:pt>
                </c:lvl>
                <c:lvl>
                  <c:pt idx="0">
                    <c:v>KENT</c:v>
                  </c:pt>
                  <c:pt idx="2">
                    <c:v>KIR</c:v>
                  </c:pt>
                </c:lvl>
              </c:multiLvlStrCache>
            </c:multiLvlStrRef>
          </c:cat>
          <c:val>
            <c:numRef>
              <c:f>Sayfa2!$C$94:$F$94</c:f>
              <c:numCache>
                <c:formatCode>General</c:formatCode>
                <c:ptCount val="4"/>
                <c:pt idx="0">
                  <c:v>56748</c:v>
                </c:pt>
                <c:pt idx="1">
                  <c:v>51655</c:v>
                </c:pt>
                <c:pt idx="2">
                  <c:v>32419</c:v>
                </c:pt>
                <c:pt idx="3">
                  <c:v>34473</c:v>
                </c:pt>
              </c:numCache>
            </c:numRef>
          </c:val>
        </c:ser>
        <c:ser>
          <c:idx val="1"/>
          <c:order val="1"/>
          <c:tx>
            <c:strRef>
              <c:f>Sayfa2!$A$95:$B$95</c:f>
              <c:strCache>
                <c:ptCount val="2"/>
                <c:pt idx="0">
                  <c:v>1990</c:v>
                </c:pt>
                <c:pt idx="1">
                  <c:v>ORTAHİSAR</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cat>
            <c:multiLvlStrRef>
              <c:f>Sayfa2!$C$92:$F$93</c:f>
              <c:multiLvlStrCache>
                <c:ptCount val="4"/>
                <c:lvl>
                  <c:pt idx="0">
                    <c:v>ERKEK</c:v>
                  </c:pt>
                  <c:pt idx="1">
                    <c:v>KADIN</c:v>
                  </c:pt>
                  <c:pt idx="2">
                    <c:v>ERKEK</c:v>
                  </c:pt>
                  <c:pt idx="3">
                    <c:v>KADIN</c:v>
                  </c:pt>
                </c:lvl>
                <c:lvl>
                  <c:pt idx="0">
                    <c:v>KENT</c:v>
                  </c:pt>
                  <c:pt idx="2">
                    <c:v>KIR</c:v>
                  </c:pt>
                </c:lvl>
              </c:multiLvlStrCache>
            </c:multiLvlStrRef>
          </c:cat>
          <c:val>
            <c:numRef>
              <c:f>Sayfa2!$C$95:$F$95</c:f>
              <c:numCache>
                <c:formatCode>General</c:formatCode>
                <c:ptCount val="4"/>
                <c:pt idx="0">
                  <c:v>73659</c:v>
                </c:pt>
                <c:pt idx="1">
                  <c:v>70282</c:v>
                </c:pt>
                <c:pt idx="2">
                  <c:v>35651</c:v>
                </c:pt>
                <c:pt idx="3">
                  <c:v>37013</c:v>
                </c:pt>
              </c:numCache>
            </c:numRef>
          </c:val>
        </c:ser>
        <c:ser>
          <c:idx val="2"/>
          <c:order val="2"/>
          <c:tx>
            <c:strRef>
              <c:f>Sayfa2!$A$96:$B$96</c:f>
              <c:strCache>
                <c:ptCount val="2"/>
                <c:pt idx="0">
                  <c:v>2000</c:v>
                </c:pt>
                <c:pt idx="1">
                  <c:v>ORTAHİSAR</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cat>
            <c:multiLvlStrRef>
              <c:f>Sayfa2!$C$92:$F$93</c:f>
              <c:multiLvlStrCache>
                <c:ptCount val="4"/>
                <c:lvl>
                  <c:pt idx="0">
                    <c:v>ERKEK</c:v>
                  </c:pt>
                  <c:pt idx="1">
                    <c:v>KADIN</c:v>
                  </c:pt>
                  <c:pt idx="2">
                    <c:v>ERKEK</c:v>
                  </c:pt>
                  <c:pt idx="3">
                    <c:v>KADIN</c:v>
                  </c:pt>
                </c:lvl>
                <c:lvl>
                  <c:pt idx="0">
                    <c:v>KENT</c:v>
                  </c:pt>
                  <c:pt idx="2">
                    <c:v>KIR</c:v>
                  </c:pt>
                </c:lvl>
              </c:multiLvlStrCache>
            </c:multiLvlStrRef>
          </c:cat>
          <c:val>
            <c:numRef>
              <c:f>Sayfa2!$C$96:$F$96</c:f>
              <c:numCache>
                <c:formatCode>General</c:formatCode>
                <c:ptCount val="4"/>
                <c:pt idx="0">
                  <c:v>108039</c:v>
                </c:pt>
                <c:pt idx="1">
                  <c:v>106910</c:v>
                </c:pt>
                <c:pt idx="2">
                  <c:v>34314</c:v>
                </c:pt>
                <c:pt idx="3">
                  <c:v>33970</c:v>
                </c:pt>
              </c:numCache>
            </c:numRef>
          </c:val>
        </c:ser>
        <c:ser>
          <c:idx val="3"/>
          <c:order val="3"/>
          <c:tx>
            <c:strRef>
              <c:f>Sayfa2!$A$97:$B$97</c:f>
              <c:strCache>
                <c:ptCount val="2"/>
                <c:pt idx="0">
                  <c:v>2010</c:v>
                </c:pt>
                <c:pt idx="1">
                  <c:v>ORTAHİSAR</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cat>
            <c:multiLvlStrRef>
              <c:f>Sayfa2!$C$92:$F$93</c:f>
              <c:multiLvlStrCache>
                <c:ptCount val="4"/>
                <c:lvl>
                  <c:pt idx="0">
                    <c:v>ERKEK</c:v>
                  </c:pt>
                  <c:pt idx="1">
                    <c:v>KADIN</c:v>
                  </c:pt>
                  <c:pt idx="2">
                    <c:v>ERKEK</c:v>
                  </c:pt>
                  <c:pt idx="3">
                    <c:v>KADIN</c:v>
                  </c:pt>
                </c:lvl>
                <c:lvl>
                  <c:pt idx="0">
                    <c:v>KENT</c:v>
                  </c:pt>
                  <c:pt idx="2">
                    <c:v>KIR</c:v>
                  </c:pt>
                </c:lvl>
              </c:multiLvlStrCache>
            </c:multiLvlStrRef>
          </c:cat>
          <c:val>
            <c:numRef>
              <c:f>Sayfa2!$C$97:$F$97</c:f>
              <c:numCache>
                <c:formatCode>General</c:formatCode>
                <c:ptCount val="4"/>
                <c:pt idx="0">
                  <c:v>116246</c:v>
                </c:pt>
                <c:pt idx="1">
                  <c:v>117817</c:v>
                </c:pt>
                <c:pt idx="2">
                  <c:v>32010</c:v>
                </c:pt>
                <c:pt idx="3">
                  <c:v>31637</c:v>
                </c:pt>
              </c:numCache>
            </c:numRef>
          </c:val>
        </c:ser>
        <c:dLbls>
          <c:showLegendKey val="0"/>
          <c:showVal val="0"/>
          <c:showCatName val="0"/>
          <c:showSerName val="0"/>
          <c:showPercent val="0"/>
          <c:showBubbleSize val="0"/>
        </c:dLbls>
        <c:gapWidth val="300"/>
        <c:axId val="-468114448"/>
        <c:axId val="-468107376"/>
      </c:barChart>
      <c:catAx>
        <c:axId val="-4681144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468107376"/>
        <c:crosses val="autoZero"/>
        <c:auto val="1"/>
        <c:lblAlgn val="ctr"/>
        <c:lblOffset val="100"/>
        <c:noMultiLvlLbl val="0"/>
      </c:catAx>
      <c:valAx>
        <c:axId val="-468107376"/>
        <c:scaling>
          <c:orientation val="minMax"/>
        </c:scaling>
        <c:delete val="0"/>
        <c:axPos val="l"/>
        <c:majorGridlines>
          <c:spPr>
            <a:ln w="9525" cap="flat" cmpd="sng" algn="ctr">
              <a:solidFill>
                <a:schemeClr val="tx2">
                  <a:lumMod val="15000"/>
                  <a:lumOff val="85000"/>
                </a:schemeClr>
              </a:solidFill>
              <a:round/>
            </a:ln>
            <a:effectLst/>
          </c:spPr>
        </c:majorGridlines>
        <c:minorGridlines>
          <c:spPr>
            <a:ln>
              <a:solidFill>
                <a:schemeClr val="tx2">
                  <a:lumMod val="5000"/>
                  <a:lumOff val="95000"/>
                </a:schemeClr>
              </a:solidFill>
            </a:ln>
            <a:effectLst/>
          </c:spPr>
        </c:min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468114448"/>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tr-T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DDDF509-F2A9-4140-9BF2-0663243CC354}" type="doc">
      <dgm:prSet loTypeId="urn:microsoft.com/office/officeart/2005/8/layout/process1" loCatId="process" qsTypeId="urn:microsoft.com/office/officeart/2005/8/quickstyle/simple1" qsCatId="simple" csTypeId="urn:microsoft.com/office/officeart/2005/8/colors/colorful3" csCatId="colorful" phldr="1"/>
      <dgm:spPr/>
    </dgm:pt>
    <dgm:pt modelId="{895E0059-6C76-42AF-9A80-9C7C85658431}">
      <dgm:prSet phldrT="[Metin]" custT="1"/>
      <dgm:spPr/>
      <dgm:t>
        <a:bodyPr/>
        <a:lstStyle/>
        <a:p>
          <a:r>
            <a:rPr lang="tr-TR" sz="1100">
              <a:latin typeface="Times New Roman" panose="02020603050405020304" pitchFamily="18" charset="0"/>
              <a:cs typeface="Times New Roman" panose="02020603050405020304" pitchFamily="18" charset="0"/>
            </a:rPr>
            <a:t>ANALİZ</a:t>
          </a:r>
        </a:p>
      </dgm:t>
    </dgm:pt>
    <dgm:pt modelId="{7EC8F883-5DBC-4FFC-A4E2-1C5E85CC3799}" type="parTrans" cxnId="{926A3E9B-CAF2-48F0-8433-079B8A557AB0}">
      <dgm:prSet/>
      <dgm:spPr/>
      <dgm:t>
        <a:bodyPr/>
        <a:lstStyle/>
        <a:p>
          <a:endParaRPr lang="tr-TR" sz="1000"/>
        </a:p>
      </dgm:t>
    </dgm:pt>
    <dgm:pt modelId="{8A3C3DF7-E587-44F9-9E94-8571674FD33B}" type="sibTrans" cxnId="{926A3E9B-CAF2-48F0-8433-079B8A557AB0}">
      <dgm:prSet custT="1"/>
      <dgm:spPr/>
      <dgm:t>
        <a:bodyPr/>
        <a:lstStyle/>
        <a:p>
          <a:endParaRPr lang="tr-TR" sz="1000"/>
        </a:p>
      </dgm:t>
    </dgm:pt>
    <dgm:pt modelId="{2D835B9A-BE3A-4A23-ACA2-6B8D12900E20}">
      <dgm:prSet phldrT="[Metin]" custT="1"/>
      <dgm:spPr/>
      <dgm:t>
        <a:bodyPr/>
        <a:lstStyle/>
        <a:p>
          <a:r>
            <a:rPr lang="tr-TR" sz="1100">
              <a:latin typeface="Times New Roman" panose="02020603050405020304" pitchFamily="18" charset="0"/>
              <a:cs typeface="Times New Roman" panose="02020603050405020304" pitchFamily="18" charset="0"/>
            </a:rPr>
            <a:t>SENTEZ</a:t>
          </a:r>
          <a:endParaRPr lang="tr-TR" sz="1000">
            <a:latin typeface="Times New Roman" panose="02020603050405020304" pitchFamily="18" charset="0"/>
            <a:cs typeface="Times New Roman" panose="02020603050405020304" pitchFamily="18" charset="0"/>
          </a:endParaRPr>
        </a:p>
      </dgm:t>
    </dgm:pt>
    <dgm:pt modelId="{ED043C49-8D45-470D-979F-610F4D892E04}" type="parTrans" cxnId="{A8FA28B0-A9CB-4201-A6E3-27264B3836A3}">
      <dgm:prSet/>
      <dgm:spPr/>
      <dgm:t>
        <a:bodyPr/>
        <a:lstStyle/>
        <a:p>
          <a:endParaRPr lang="tr-TR" sz="1000"/>
        </a:p>
      </dgm:t>
    </dgm:pt>
    <dgm:pt modelId="{F0A0BD52-1051-4E1F-861F-D66F1B33027F}" type="sibTrans" cxnId="{A8FA28B0-A9CB-4201-A6E3-27264B3836A3}">
      <dgm:prSet custT="1"/>
      <dgm:spPr/>
      <dgm:t>
        <a:bodyPr/>
        <a:lstStyle/>
        <a:p>
          <a:endParaRPr lang="tr-TR" sz="1000"/>
        </a:p>
      </dgm:t>
    </dgm:pt>
    <dgm:pt modelId="{E4145578-E86A-40F3-8B6F-8FDC171CBA63}">
      <dgm:prSet phldrT="[Metin]" custT="1"/>
      <dgm:spPr/>
      <dgm:t>
        <a:bodyPr/>
        <a:lstStyle/>
        <a:p>
          <a:r>
            <a:rPr lang="tr-TR" sz="1100">
              <a:latin typeface="Times New Roman" panose="02020603050405020304" pitchFamily="18" charset="0"/>
              <a:cs typeface="Times New Roman" panose="02020603050405020304" pitchFamily="18" charset="0"/>
            </a:rPr>
            <a:t>PLANLAMA KARARLARI</a:t>
          </a:r>
        </a:p>
      </dgm:t>
    </dgm:pt>
    <dgm:pt modelId="{6CBB5566-A970-4B8D-8369-D13AA08C7372}" type="parTrans" cxnId="{B8E05149-4DFE-47AC-9862-0C164F0BC578}">
      <dgm:prSet/>
      <dgm:spPr/>
      <dgm:t>
        <a:bodyPr/>
        <a:lstStyle/>
        <a:p>
          <a:endParaRPr lang="tr-TR" sz="1000"/>
        </a:p>
      </dgm:t>
    </dgm:pt>
    <dgm:pt modelId="{3C224AE1-2D85-4858-A550-8D4C1AE65F7D}" type="sibTrans" cxnId="{B8E05149-4DFE-47AC-9862-0C164F0BC578}">
      <dgm:prSet/>
      <dgm:spPr/>
      <dgm:t>
        <a:bodyPr/>
        <a:lstStyle/>
        <a:p>
          <a:endParaRPr lang="tr-TR" sz="1000"/>
        </a:p>
      </dgm:t>
    </dgm:pt>
    <dgm:pt modelId="{F4B74A12-184D-4149-B10C-C6DDE0243032}" type="pres">
      <dgm:prSet presAssocID="{3DDDF509-F2A9-4140-9BF2-0663243CC354}" presName="Name0" presStyleCnt="0">
        <dgm:presLayoutVars>
          <dgm:dir/>
          <dgm:resizeHandles val="exact"/>
        </dgm:presLayoutVars>
      </dgm:prSet>
      <dgm:spPr/>
    </dgm:pt>
    <dgm:pt modelId="{693CF254-C704-49CE-980E-BB60528FA55F}" type="pres">
      <dgm:prSet presAssocID="{895E0059-6C76-42AF-9A80-9C7C85658431}" presName="node" presStyleLbl="node1" presStyleIdx="0" presStyleCnt="3">
        <dgm:presLayoutVars>
          <dgm:bulletEnabled val="1"/>
        </dgm:presLayoutVars>
      </dgm:prSet>
      <dgm:spPr/>
      <dgm:t>
        <a:bodyPr/>
        <a:lstStyle/>
        <a:p>
          <a:endParaRPr lang="tr-TR"/>
        </a:p>
      </dgm:t>
    </dgm:pt>
    <dgm:pt modelId="{9EA8C4A1-31DB-4E17-9617-5DE05AC119EB}" type="pres">
      <dgm:prSet presAssocID="{8A3C3DF7-E587-44F9-9E94-8571674FD33B}" presName="sibTrans" presStyleLbl="sibTrans2D1" presStyleIdx="0" presStyleCnt="2"/>
      <dgm:spPr/>
      <dgm:t>
        <a:bodyPr/>
        <a:lstStyle/>
        <a:p>
          <a:endParaRPr lang="tr-TR"/>
        </a:p>
      </dgm:t>
    </dgm:pt>
    <dgm:pt modelId="{D7E63D87-11F4-4154-B058-22AC1349F5D6}" type="pres">
      <dgm:prSet presAssocID="{8A3C3DF7-E587-44F9-9E94-8571674FD33B}" presName="connectorText" presStyleLbl="sibTrans2D1" presStyleIdx="0" presStyleCnt="2"/>
      <dgm:spPr/>
      <dgm:t>
        <a:bodyPr/>
        <a:lstStyle/>
        <a:p>
          <a:endParaRPr lang="tr-TR"/>
        </a:p>
      </dgm:t>
    </dgm:pt>
    <dgm:pt modelId="{C0B3B625-EF1F-4C7F-8F04-7DC1D2D44C3B}" type="pres">
      <dgm:prSet presAssocID="{2D835B9A-BE3A-4A23-ACA2-6B8D12900E20}" presName="node" presStyleLbl="node1" presStyleIdx="1" presStyleCnt="3" custLinFactNeighborX="7136">
        <dgm:presLayoutVars>
          <dgm:bulletEnabled val="1"/>
        </dgm:presLayoutVars>
      </dgm:prSet>
      <dgm:spPr/>
      <dgm:t>
        <a:bodyPr/>
        <a:lstStyle/>
        <a:p>
          <a:endParaRPr lang="tr-TR"/>
        </a:p>
      </dgm:t>
    </dgm:pt>
    <dgm:pt modelId="{4F4E2376-23FC-47FD-9A38-CD841A4B672B}" type="pres">
      <dgm:prSet presAssocID="{F0A0BD52-1051-4E1F-861F-D66F1B33027F}" presName="sibTrans" presStyleLbl="sibTrans2D1" presStyleIdx="1" presStyleCnt="2"/>
      <dgm:spPr/>
      <dgm:t>
        <a:bodyPr/>
        <a:lstStyle/>
        <a:p>
          <a:endParaRPr lang="tr-TR"/>
        </a:p>
      </dgm:t>
    </dgm:pt>
    <dgm:pt modelId="{68A7FD76-CE76-41F3-8450-C71BD9CA01EB}" type="pres">
      <dgm:prSet presAssocID="{F0A0BD52-1051-4E1F-861F-D66F1B33027F}" presName="connectorText" presStyleLbl="sibTrans2D1" presStyleIdx="1" presStyleCnt="2"/>
      <dgm:spPr/>
      <dgm:t>
        <a:bodyPr/>
        <a:lstStyle/>
        <a:p>
          <a:endParaRPr lang="tr-TR"/>
        </a:p>
      </dgm:t>
    </dgm:pt>
    <dgm:pt modelId="{26C1A9C5-F302-4EFD-9DBB-1D54256FE66E}" type="pres">
      <dgm:prSet presAssocID="{E4145578-E86A-40F3-8B6F-8FDC171CBA63}" presName="node" presStyleLbl="node1" presStyleIdx="2" presStyleCnt="3">
        <dgm:presLayoutVars>
          <dgm:bulletEnabled val="1"/>
        </dgm:presLayoutVars>
      </dgm:prSet>
      <dgm:spPr/>
      <dgm:t>
        <a:bodyPr/>
        <a:lstStyle/>
        <a:p>
          <a:endParaRPr lang="tr-TR"/>
        </a:p>
      </dgm:t>
    </dgm:pt>
  </dgm:ptLst>
  <dgm:cxnLst>
    <dgm:cxn modelId="{FB9673D7-5FE5-49DE-B44D-34FF6FD14AE2}" type="presOf" srcId="{8A3C3DF7-E587-44F9-9E94-8571674FD33B}" destId="{D7E63D87-11F4-4154-B058-22AC1349F5D6}" srcOrd="1" destOrd="0" presId="urn:microsoft.com/office/officeart/2005/8/layout/process1"/>
    <dgm:cxn modelId="{746D069B-4872-493B-80F9-21C61EE466CC}" type="presOf" srcId="{F0A0BD52-1051-4E1F-861F-D66F1B33027F}" destId="{4F4E2376-23FC-47FD-9A38-CD841A4B672B}" srcOrd="0" destOrd="0" presId="urn:microsoft.com/office/officeart/2005/8/layout/process1"/>
    <dgm:cxn modelId="{1C23767C-5413-4386-BBE7-7B88186D674D}" type="presOf" srcId="{F0A0BD52-1051-4E1F-861F-D66F1B33027F}" destId="{68A7FD76-CE76-41F3-8450-C71BD9CA01EB}" srcOrd="1" destOrd="0" presId="urn:microsoft.com/office/officeart/2005/8/layout/process1"/>
    <dgm:cxn modelId="{B8E05149-4DFE-47AC-9862-0C164F0BC578}" srcId="{3DDDF509-F2A9-4140-9BF2-0663243CC354}" destId="{E4145578-E86A-40F3-8B6F-8FDC171CBA63}" srcOrd="2" destOrd="0" parTransId="{6CBB5566-A970-4B8D-8369-D13AA08C7372}" sibTransId="{3C224AE1-2D85-4858-A550-8D4C1AE65F7D}"/>
    <dgm:cxn modelId="{A8FA28B0-A9CB-4201-A6E3-27264B3836A3}" srcId="{3DDDF509-F2A9-4140-9BF2-0663243CC354}" destId="{2D835B9A-BE3A-4A23-ACA2-6B8D12900E20}" srcOrd="1" destOrd="0" parTransId="{ED043C49-8D45-470D-979F-610F4D892E04}" sibTransId="{F0A0BD52-1051-4E1F-861F-D66F1B33027F}"/>
    <dgm:cxn modelId="{34286221-BCBF-4AE1-BE56-A14EA52953D4}" type="presOf" srcId="{3DDDF509-F2A9-4140-9BF2-0663243CC354}" destId="{F4B74A12-184D-4149-B10C-C6DDE0243032}" srcOrd="0" destOrd="0" presId="urn:microsoft.com/office/officeart/2005/8/layout/process1"/>
    <dgm:cxn modelId="{926A3E9B-CAF2-48F0-8433-079B8A557AB0}" srcId="{3DDDF509-F2A9-4140-9BF2-0663243CC354}" destId="{895E0059-6C76-42AF-9A80-9C7C85658431}" srcOrd="0" destOrd="0" parTransId="{7EC8F883-5DBC-4FFC-A4E2-1C5E85CC3799}" sibTransId="{8A3C3DF7-E587-44F9-9E94-8571674FD33B}"/>
    <dgm:cxn modelId="{95F0E6A7-9520-4523-9C38-286BB89C9EEE}" type="presOf" srcId="{8A3C3DF7-E587-44F9-9E94-8571674FD33B}" destId="{9EA8C4A1-31DB-4E17-9617-5DE05AC119EB}" srcOrd="0" destOrd="0" presId="urn:microsoft.com/office/officeart/2005/8/layout/process1"/>
    <dgm:cxn modelId="{A1EC5450-B886-4254-BF45-566F21E9FF53}" type="presOf" srcId="{2D835B9A-BE3A-4A23-ACA2-6B8D12900E20}" destId="{C0B3B625-EF1F-4C7F-8F04-7DC1D2D44C3B}" srcOrd="0" destOrd="0" presId="urn:microsoft.com/office/officeart/2005/8/layout/process1"/>
    <dgm:cxn modelId="{5C99B0C5-6AF2-4A3D-B6C8-3C94B2E7A990}" type="presOf" srcId="{895E0059-6C76-42AF-9A80-9C7C85658431}" destId="{693CF254-C704-49CE-980E-BB60528FA55F}" srcOrd="0" destOrd="0" presId="urn:microsoft.com/office/officeart/2005/8/layout/process1"/>
    <dgm:cxn modelId="{54151A9D-76F4-4F36-9E95-B81649FABF83}" type="presOf" srcId="{E4145578-E86A-40F3-8B6F-8FDC171CBA63}" destId="{26C1A9C5-F302-4EFD-9DBB-1D54256FE66E}" srcOrd="0" destOrd="0" presId="urn:microsoft.com/office/officeart/2005/8/layout/process1"/>
    <dgm:cxn modelId="{08A877D0-3CE5-41C4-AC7B-5FA88CEE3BC7}" type="presParOf" srcId="{F4B74A12-184D-4149-B10C-C6DDE0243032}" destId="{693CF254-C704-49CE-980E-BB60528FA55F}" srcOrd="0" destOrd="0" presId="urn:microsoft.com/office/officeart/2005/8/layout/process1"/>
    <dgm:cxn modelId="{E0E94DB8-4FE1-4719-96AC-8EB8265BED6E}" type="presParOf" srcId="{F4B74A12-184D-4149-B10C-C6DDE0243032}" destId="{9EA8C4A1-31DB-4E17-9617-5DE05AC119EB}" srcOrd="1" destOrd="0" presId="urn:microsoft.com/office/officeart/2005/8/layout/process1"/>
    <dgm:cxn modelId="{2F2D1A1F-648E-46FB-9466-DE470AFCBABE}" type="presParOf" srcId="{9EA8C4A1-31DB-4E17-9617-5DE05AC119EB}" destId="{D7E63D87-11F4-4154-B058-22AC1349F5D6}" srcOrd="0" destOrd="0" presId="urn:microsoft.com/office/officeart/2005/8/layout/process1"/>
    <dgm:cxn modelId="{F6D7235F-8F4E-4074-B2C9-A7721620D6B9}" type="presParOf" srcId="{F4B74A12-184D-4149-B10C-C6DDE0243032}" destId="{C0B3B625-EF1F-4C7F-8F04-7DC1D2D44C3B}" srcOrd="2" destOrd="0" presId="urn:microsoft.com/office/officeart/2005/8/layout/process1"/>
    <dgm:cxn modelId="{59DD1D07-4A38-4B47-BDB6-EF611C79CE58}" type="presParOf" srcId="{F4B74A12-184D-4149-B10C-C6DDE0243032}" destId="{4F4E2376-23FC-47FD-9A38-CD841A4B672B}" srcOrd="3" destOrd="0" presId="urn:microsoft.com/office/officeart/2005/8/layout/process1"/>
    <dgm:cxn modelId="{4CDAACB1-C66C-4329-9D37-0AF6D673484D}" type="presParOf" srcId="{4F4E2376-23FC-47FD-9A38-CD841A4B672B}" destId="{68A7FD76-CE76-41F3-8450-C71BD9CA01EB}" srcOrd="0" destOrd="0" presId="urn:microsoft.com/office/officeart/2005/8/layout/process1"/>
    <dgm:cxn modelId="{18175AE4-0386-463F-96C8-A01F59BCEA8A}" type="presParOf" srcId="{F4B74A12-184D-4149-B10C-C6DDE0243032}" destId="{26C1A9C5-F302-4EFD-9DBB-1D54256FE66E}" srcOrd="4" destOrd="0" presId="urn:microsoft.com/office/officeart/2005/8/layout/process1"/>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93CF254-C704-49CE-980E-BB60528FA55F}">
      <dsp:nvSpPr>
        <dsp:cNvPr id="0" name=""/>
        <dsp:cNvSpPr/>
      </dsp:nvSpPr>
      <dsp:spPr>
        <a:xfrm>
          <a:off x="7597" y="0"/>
          <a:ext cx="1459301" cy="345989"/>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latin typeface="Times New Roman" panose="02020603050405020304" pitchFamily="18" charset="0"/>
              <a:cs typeface="Times New Roman" panose="02020603050405020304" pitchFamily="18" charset="0"/>
            </a:rPr>
            <a:t>ANALİZ</a:t>
          </a:r>
        </a:p>
      </dsp:txBody>
      <dsp:txXfrm>
        <a:off x="17731" y="10134"/>
        <a:ext cx="1439033" cy="325721"/>
      </dsp:txXfrm>
    </dsp:sp>
    <dsp:sp modelId="{9EA8C4A1-31DB-4E17-9617-5DE05AC119EB}">
      <dsp:nvSpPr>
        <dsp:cNvPr id="0" name=""/>
        <dsp:cNvSpPr/>
      </dsp:nvSpPr>
      <dsp:spPr>
        <a:xfrm>
          <a:off x="1623242" y="0"/>
          <a:ext cx="331448" cy="345989"/>
        </a:xfrm>
        <a:prstGeom prst="righ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p>
      </dsp:txBody>
      <dsp:txXfrm>
        <a:off x="1623242" y="69198"/>
        <a:ext cx="232014" cy="207593"/>
      </dsp:txXfrm>
    </dsp:sp>
    <dsp:sp modelId="{C0B3B625-EF1F-4C7F-8F04-7DC1D2D44C3B}">
      <dsp:nvSpPr>
        <dsp:cNvPr id="0" name=""/>
        <dsp:cNvSpPr/>
      </dsp:nvSpPr>
      <dsp:spPr>
        <a:xfrm>
          <a:off x="2092274" y="0"/>
          <a:ext cx="1459301" cy="345989"/>
        </a:xfrm>
        <a:prstGeom prst="roundRect">
          <a:avLst>
            <a:gd name="adj" fmla="val 10000"/>
          </a:avLst>
        </a:prstGeom>
        <a:solidFill>
          <a:schemeClr val="accent3">
            <a:hueOff val="1355300"/>
            <a:satOff val="50000"/>
            <a:lumOff val="-7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latin typeface="Times New Roman" panose="02020603050405020304" pitchFamily="18" charset="0"/>
              <a:cs typeface="Times New Roman" panose="02020603050405020304" pitchFamily="18" charset="0"/>
            </a:rPr>
            <a:t>SENTEZ</a:t>
          </a:r>
          <a:endParaRPr lang="tr-TR" sz="1000" kern="1200">
            <a:latin typeface="Times New Roman" panose="02020603050405020304" pitchFamily="18" charset="0"/>
            <a:cs typeface="Times New Roman" panose="02020603050405020304" pitchFamily="18" charset="0"/>
          </a:endParaRPr>
        </a:p>
      </dsp:txBody>
      <dsp:txXfrm>
        <a:off x="2102408" y="10134"/>
        <a:ext cx="1439033" cy="325721"/>
      </dsp:txXfrm>
    </dsp:sp>
    <dsp:sp modelId="{4F4E2376-23FC-47FD-9A38-CD841A4B672B}">
      <dsp:nvSpPr>
        <dsp:cNvPr id="0" name=""/>
        <dsp:cNvSpPr/>
      </dsp:nvSpPr>
      <dsp:spPr>
        <a:xfrm>
          <a:off x="3687092" y="0"/>
          <a:ext cx="287295" cy="345989"/>
        </a:xfrm>
        <a:prstGeom prst="rightArrow">
          <a:avLst>
            <a:gd name="adj1" fmla="val 60000"/>
            <a:gd name="adj2" fmla="val 50000"/>
          </a:avLst>
        </a:prstGeom>
        <a:solidFill>
          <a:schemeClr val="accent3">
            <a:hueOff val="2710599"/>
            <a:satOff val="100000"/>
            <a:lumOff val="-14706"/>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p>
      </dsp:txBody>
      <dsp:txXfrm>
        <a:off x="3687092" y="69198"/>
        <a:ext cx="201107" cy="207593"/>
      </dsp:txXfrm>
    </dsp:sp>
    <dsp:sp modelId="{26C1A9C5-F302-4EFD-9DBB-1D54256FE66E}">
      <dsp:nvSpPr>
        <dsp:cNvPr id="0" name=""/>
        <dsp:cNvSpPr/>
      </dsp:nvSpPr>
      <dsp:spPr>
        <a:xfrm>
          <a:off x="4093641" y="0"/>
          <a:ext cx="1459301" cy="345989"/>
        </a:xfrm>
        <a:prstGeom prst="roundRect">
          <a:avLst>
            <a:gd name="adj" fmla="val 10000"/>
          </a:avLst>
        </a:prstGeom>
        <a:solidFill>
          <a:schemeClr val="accent3">
            <a:hueOff val="2710599"/>
            <a:satOff val="100000"/>
            <a:lumOff val="-147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latin typeface="Times New Roman" panose="02020603050405020304" pitchFamily="18" charset="0"/>
              <a:cs typeface="Times New Roman" panose="02020603050405020304" pitchFamily="18" charset="0"/>
            </a:rPr>
            <a:t>PLANLAMA KARARLARI</a:t>
          </a:r>
        </a:p>
      </dsp:txBody>
      <dsp:txXfrm>
        <a:off x="4103775" y="10134"/>
        <a:ext cx="1439033" cy="32572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6888AB-BC6F-4618-A133-4506723DDE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41</Pages>
  <Words>6783</Words>
  <Characters>38667</Characters>
  <Application>Microsoft Office Word</Application>
  <DocSecurity>0</DocSecurity>
  <Lines>322</Lines>
  <Paragraphs>90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45360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Ayşegul Çolak</dc:creator>
  <cp:keywords/>
  <dc:description/>
  <cp:lastModifiedBy>Ayşegul Çolak</cp:lastModifiedBy>
  <cp:revision>5</cp:revision>
  <cp:lastPrinted>2021-04-26T08:51:00Z</cp:lastPrinted>
  <dcterms:created xsi:type="dcterms:W3CDTF">2021-12-09T06:55:00Z</dcterms:created>
  <dcterms:modified xsi:type="dcterms:W3CDTF">2022-01-31T13:38:00Z</dcterms:modified>
</cp:coreProperties>
</file>